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C8" w:rsidRDefault="003E27C8" w:rsidP="002A0AC8">
      <w:pPr>
        <w:spacing w:after="0" w:line="276" w:lineRule="auto"/>
        <w:contextualSpacing/>
        <w:rPr>
          <w:rFonts w:ascii="Arial" w:eastAsia="Times New Roman" w:hAnsi="Arial" w:cs="Arial"/>
          <w:b/>
          <w:sz w:val="20"/>
          <w:szCs w:val="20"/>
          <w:lang w:eastAsia="sl-SI"/>
        </w:rPr>
      </w:pPr>
      <w:bookmarkStart w:id="0" w:name="_GoBack"/>
      <w:bookmarkEnd w:id="0"/>
      <w:r w:rsidRPr="00BD5E93">
        <w:rPr>
          <w:rFonts w:ascii="Arial" w:hAnsi="Arial" w:cs="Arial"/>
          <w:noProof/>
          <w:sz w:val="20"/>
          <w:szCs w:val="20"/>
          <w:lang w:eastAsia="sl-SI"/>
        </w:rPr>
        <w:drawing>
          <wp:anchor distT="0" distB="0" distL="114300" distR="114300" simplePos="0" relativeHeight="251658240" behindDoc="0" locked="0" layoutInCell="1" allowOverlap="1" wp14:anchorId="4F70A160" wp14:editId="5F0D675A">
            <wp:simplePos x="0" y="0"/>
            <wp:positionH relativeFrom="margin">
              <wp:posOffset>-640667</wp:posOffset>
            </wp:positionH>
            <wp:positionV relativeFrom="page">
              <wp:align>top</wp:align>
            </wp:positionV>
            <wp:extent cx="3562971" cy="1552755"/>
            <wp:effectExtent l="0" t="0" r="0" b="0"/>
            <wp:wrapNone/>
            <wp:docPr id="2"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971" cy="1552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E27C8" w:rsidRDefault="003E27C8" w:rsidP="002A0AC8">
      <w:pPr>
        <w:spacing w:after="0" w:line="276" w:lineRule="auto"/>
        <w:contextualSpacing/>
        <w:rPr>
          <w:rFonts w:ascii="Arial" w:eastAsia="Times New Roman" w:hAnsi="Arial" w:cs="Arial"/>
          <w:b/>
          <w:sz w:val="20"/>
          <w:szCs w:val="20"/>
          <w:lang w:eastAsia="sl-SI"/>
        </w:rPr>
      </w:pPr>
    </w:p>
    <w:p w:rsidR="003E27C8" w:rsidRDefault="003E27C8" w:rsidP="002A0AC8">
      <w:pPr>
        <w:spacing w:after="0" w:line="276" w:lineRule="auto"/>
        <w:contextualSpacing/>
        <w:rPr>
          <w:rFonts w:ascii="Arial" w:eastAsia="Times New Roman" w:hAnsi="Arial" w:cs="Arial"/>
          <w:b/>
          <w:sz w:val="20"/>
          <w:szCs w:val="20"/>
          <w:lang w:eastAsia="sl-SI"/>
        </w:rPr>
      </w:pPr>
    </w:p>
    <w:p w:rsidR="003E27C8" w:rsidRDefault="003E27C8" w:rsidP="002A0AC8">
      <w:pPr>
        <w:spacing w:after="0" w:line="276" w:lineRule="auto"/>
        <w:contextualSpacing/>
        <w:rPr>
          <w:rFonts w:ascii="Arial" w:eastAsia="Times New Roman" w:hAnsi="Arial" w:cs="Arial"/>
          <w:b/>
          <w:sz w:val="20"/>
          <w:szCs w:val="20"/>
          <w:lang w:eastAsia="sl-SI"/>
        </w:rPr>
      </w:pPr>
    </w:p>
    <w:p w:rsidR="003E27C8" w:rsidRDefault="003E27C8" w:rsidP="002A0AC8">
      <w:pPr>
        <w:spacing w:after="0" w:line="276" w:lineRule="auto"/>
        <w:contextualSpacing/>
        <w:rPr>
          <w:rFonts w:ascii="Arial" w:eastAsia="Times New Roman" w:hAnsi="Arial" w:cs="Arial"/>
          <w:b/>
          <w:sz w:val="20"/>
          <w:szCs w:val="20"/>
          <w:lang w:eastAsia="sl-SI"/>
        </w:rPr>
      </w:pPr>
    </w:p>
    <w:p w:rsidR="003E27C8" w:rsidRDefault="003E27C8" w:rsidP="002A0AC8">
      <w:pPr>
        <w:spacing w:after="0" w:line="276" w:lineRule="auto"/>
        <w:contextualSpacing/>
        <w:rPr>
          <w:rFonts w:ascii="Arial" w:eastAsia="Times New Roman" w:hAnsi="Arial" w:cs="Arial"/>
          <w:b/>
          <w:sz w:val="20"/>
          <w:szCs w:val="20"/>
          <w:lang w:eastAsia="sl-SI"/>
        </w:rPr>
      </w:pPr>
    </w:p>
    <w:p w:rsidR="003E27C8" w:rsidRDefault="003E27C8" w:rsidP="002A0AC8">
      <w:pPr>
        <w:pStyle w:val="Header"/>
        <w:tabs>
          <w:tab w:val="clear" w:pos="4320"/>
          <w:tab w:val="clear" w:pos="8640"/>
          <w:tab w:val="left" w:pos="5112"/>
        </w:tabs>
        <w:spacing w:line="276" w:lineRule="auto"/>
        <w:jc w:val="both"/>
        <w:rPr>
          <w:rFonts w:cs="Arial"/>
          <w:b/>
          <w:szCs w:val="20"/>
          <w:lang w:eastAsia="sl-SI"/>
        </w:rPr>
      </w:pPr>
    </w:p>
    <w:p w:rsidR="003E27C8" w:rsidRPr="00BD5E93" w:rsidRDefault="003E27C8" w:rsidP="002A0AC8">
      <w:pPr>
        <w:pStyle w:val="Header"/>
        <w:tabs>
          <w:tab w:val="clear" w:pos="4320"/>
          <w:tab w:val="clear" w:pos="8640"/>
          <w:tab w:val="left" w:pos="5112"/>
        </w:tabs>
        <w:spacing w:line="276" w:lineRule="auto"/>
        <w:jc w:val="both"/>
        <w:rPr>
          <w:rFonts w:cs="Arial"/>
          <w:szCs w:val="20"/>
        </w:rPr>
      </w:pPr>
      <w:r w:rsidRPr="00BD5E93">
        <w:rPr>
          <w:rFonts w:cs="Arial"/>
          <w:szCs w:val="20"/>
        </w:rPr>
        <w:t>Kotnikova ulica 28, 1000 Ljubljana</w:t>
      </w:r>
      <w:r w:rsidRPr="00BD5E93">
        <w:rPr>
          <w:rFonts w:cs="Arial"/>
          <w:szCs w:val="20"/>
        </w:rPr>
        <w:tab/>
        <w:t>T: 01 369 77 00</w:t>
      </w:r>
    </w:p>
    <w:p w:rsidR="003E27C8" w:rsidRPr="00BD5E93" w:rsidRDefault="003E27C8" w:rsidP="002A0AC8">
      <w:pPr>
        <w:pStyle w:val="Header"/>
        <w:tabs>
          <w:tab w:val="clear" w:pos="4320"/>
          <w:tab w:val="clear" w:pos="8640"/>
          <w:tab w:val="left" w:pos="5112"/>
        </w:tabs>
        <w:spacing w:line="276" w:lineRule="auto"/>
        <w:ind w:firstLine="284"/>
        <w:jc w:val="both"/>
        <w:rPr>
          <w:rFonts w:cs="Arial"/>
          <w:szCs w:val="20"/>
        </w:rPr>
      </w:pPr>
      <w:r w:rsidRPr="00BD5E93">
        <w:rPr>
          <w:rFonts w:cs="Arial"/>
          <w:szCs w:val="20"/>
        </w:rPr>
        <w:tab/>
        <w:t xml:space="preserve">F: 01 369 78 32 </w:t>
      </w:r>
    </w:p>
    <w:p w:rsidR="003E27C8" w:rsidRPr="00BD5E93" w:rsidRDefault="003E27C8" w:rsidP="002A0AC8">
      <w:pPr>
        <w:pStyle w:val="Header"/>
        <w:tabs>
          <w:tab w:val="clear" w:pos="4320"/>
          <w:tab w:val="clear" w:pos="8640"/>
          <w:tab w:val="left" w:pos="5112"/>
        </w:tabs>
        <w:spacing w:line="276" w:lineRule="auto"/>
        <w:ind w:left="5137" w:hanging="4853"/>
        <w:jc w:val="both"/>
        <w:rPr>
          <w:rFonts w:cs="Arial"/>
          <w:szCs w:val="20"/>
        </w:rPr>
      </w:pPr>
      <w:r w:rsidRPr="00BD5E93">
        <w:rPr>
          <w:rFonts w:cs="Arial"/>
          <w:szCs w:val="20"/>
        </w:rPr>
        <w:tab/>
        <w:t xml:space="preserve">E:gp.mddsz@gov.si </w:t>
      </w:r>
      <w:hyperlink r:id="rId9" w:history="1">
        <w:r w:rsidRPr="00BD5E93">
          <w:rPr>
            <w:rStyle w:val="Hyperlink"/>
            <w:rFonts w:cs="Arial"/>
            <w:szCs w:val="20"/>
          </w:rPr>
          <w:t>www.mddsz.gov.si</w:t>
        </w:r>
      </w:hyperlink>
    </w:p>
    <w:p w:rsidR="00AE1F83" w:rsidRPr="00AE1F83" w:rsidRDefault="00AE1F83" w:rsidP="002A0AC8">
      <w:pPr>
        <w:spacing w:after="0" w:line="276" w:lineRule="auto"/>
        <w:contextualSpacing/>
        <w:jc w:val="both"/>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3E27C8" w:rsidRPr="00AE1F83" w:rsidTr="00AB3E00">
        <w:trPr>
          <w:gridAfter w:val="2"/>
          <w:wAfter w:w="3067" w:type="dxa"/>
        </w:trPr>
        <w:tc>
          <w:tcPr>
            <w:tcW w:w="6096" w:type="dxa"/>
            <w:gridSpan w:val="2"/>
          </w:tcPr>
          <w:p w:rsidR="003E27C8" w:rsidRPr="00AE1F83" w:rsidRDefault="003E27C8" w:rsidP="002A0AC8">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Številka: </w:t>
            </w:r>
            <w:r w:rsidR="00B12CCC">
              <w:rPr>
                <w:rFonts w:ascii="Arial" w:eastAsia="Times New Roman" w:hAnsi="Arial" w:cs="Arial"/>
                <w:sz w:val="20"/>
                <w:szCs w:val="20"/>
                <w:lang w:eastAsia="sl-SI"/>
              </w:rPr>
              <w:t>0070-13/2017</w:t>
            </w:r>
          </w:p>
        </w:tc>
      </w:tr>
      <w:tr w:rsidR="003E27C8" w:rsidRPr="00AE1F83" w:rsidTr="00AB3E00">
        <w:trPr>
          <w:gridAfter w:val="2"/>
          <w:wAfter w:w="3067" w:type="dxa"/>
        </w:trPr>
        <w:tc>
          <w:tcPr>
            <w:tcW w:w="6096" w:type="dxa"/>
            <w:gridSpan w:val="2"/>
          </w:tcPr>
          <w:p w:rsidR="003E27C8" w:rsidRPr="00AE1F83" w:rsidRDefault="008372CB" w:rsidP="002A0AC8">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Ljubljana,</w:t>
            </w:r>
            <w:r w:rsidR="00B12CCC">
              <w:rPr>
                <w:rFonts w:ascii="Arial" w:eastAsia="Times New Roman" w:hAnsi="Arial" w:cs="Arial"/>
                <w:sz w:val="20"/>
                <w:szCs w:val="20"/>
                <w:lang w:eastAsia="sl-SI"/>
              </w:rPr>
              <w:t xml:space="preserve"> 27. 10. 2017</w:t>
            </w:r>
          </w:p>
        </w:tc>
      </w:tr>
      <w:tr w:rsidR="003E27C8" w:rsidRPr="00AE1F83" w:rsidTr="00AB3E00">
        <w:trPr>
          <w:gridAfter w:val="2"/>
          <w:wAfter w:w="3067" w:type="dxa"/>
        </w:trPr>
        <w:tc>
          <w:tcPr>
            <w:tcW w:w="6096" w:type="dxa"/>
            <w:gridSpan w:val="2"/>
          </w:tcPr>
          <w:p w:rsidR="003E27C8" w:rsidRPr="00AE1F83" w:rsidRDefault="008372CB" w:rsidP="002A0AC8">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Pr>
                <w:rFonts w:ascii="Arial" w:eastAsia="Times New Roman" w:hAnsi="Arial" w:cs="Arial"/>
                <w:iCs/>
                <w:sz w:val="20"/>
                <w:szCs w:val="20"/>
                <w:lang w:eastAsia="sl-SI"/>
              </w:rPr>
              <w:t xml:space="preserve">EVA </w:t>
            </w:r>
            <w:r w:rsidR="00B12CCC">
              <w:rPr>
                <w:rFonts w:ascii="Arial" w:eastAsia="Times New Roman" w:hAnsi="Arial" w:cs="Arial"/>
                <w:iCs/>
                <w:sz w:val="20"/>
                <w:szCs w:val="20"/>
                <w:lang w:eastAsia="sl-SI"/>
              </w:rPr>
              <w:t>2017-2611-0051</w:t>
            </w:r>
          </w:p>
        </w:tc>
      </w:tr>
      <w:tr w:rsidR="003E27C8" w:rsidRPr="00AE1F83" w:rsidTr="00AB3E00">
        <w:trPr>
          <w:gridAfter w:val="2"/>
          <w:wAfter w:w="3067" w:type="dxa"/>
        </w:trPr>
        <w:tc>
          <w:tcPr>
            <w:tcW w:w="6096" w:type="dxa"/>
            <w:gridSpan w:val="2"/>
          </w:tcPr>
          <w:p w:rsidR="003E27C8" w:rsidRPr="00AE1F83" w:rsidRDefault="003E27C8" w:rsidP="002A0AC8">
            <w:pPr>
              <w:spacing w:after="0" w:line="276" w:lineRule="auto"/>
              <w:rPr>
                <w:rFonts w:ascii="Arial" w:eastAsia="Times New Roman" w:hAnsi="Arial" w:cs="Arial"/>
                <w:sz w:val="20"/>
                <w:szCs w:val="20"/>
              </w:rPr>
            </w:pPr>
          </w:p>
          <w:p w:rsidR="003E27C8" w:rsidRPr="00AE1F83" w:rsidRDefault="003E27C8" w:rsidP="002A0AC8">
            <w:pPr>
              <w:spacing w:after="0" w:line="276" w:lineRule="auto"/>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rsidR="003E27C8" w:rsidRPr="00AE1F83" w:rsidRDefault="00F42E7B" w:rsidP="002A0AC8">
            <w:pPr>
              <w:spacing w:after="0" w:line="276" w:lineRule="auto"/>
              <w:rPr>
                <w:rFonts w:ascii="Arial" w:eastAsia="Times New Roman" w:hAnsi="Arial" w:cs="Arial"/>
                <w:sz w:val="20"/>
                <w:szCs w:val="20"/>
              </w:rPr>
            </w:pPr>
            <w:hyperlink r:id="rId10" w:history="1">
              <w:r w:rsidR="003E27C8" w:rsidRPr="00AE1F83">
                <w:rPr>
                  <w:rFonts w:ascii="Arial" w:eastAsia="Times New Roman" w:hAnsi="Arial" w:cs="Times New Roman"/>
                  <w:color w:val="0000FF"/>
                  <w:sz w:val="20"/>
                  <w:szCs w:val="20"/>
                  <w:u w:val="single"/>
                </w:rPr>
                <w:t>Gp.gs@gov.si</w:t>
              </w:r>
            </w:hyperlink>
          </w:p>
          <w:p w:rsidR="003E27C8" w:rsidRPr="00AE1F83" w:rsidRDefault="003E27C8" w:rsidP="002A0AC8">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tc>
      </w:tr>
      <w:tr w:rsidR="003E27C8" w:rsidRPr="00AE1F83" w:rsidTr="00AB3E00">
        <w:trPr>
          <w:gridAfter w:val="2"/>
          <w:wAfter w:w="3067" w:type="dxa"/>
        </w:trPr>
        <w:tc>
          <w:tcPr>
            <w:tcW w:w="6096" w:type="dxa"/>
            <w:gridSpan w:val="2"/>
          </w:tcPr>
          <w:p w:rsidR="003E27C8" w:rsidRPr="00AE1F83" w:rsidRDefault="008372CB" w:rsidP="002A0AC8">
            <w:pPr>
              <w:spacing w:after="0" w:line="276" w:lineRule="auto"/>
              <w:rPr>
                <w:rFonts w:ascii="Arial" w:eastAsia="Times New Roman" w:hAnsi="Arial" w:cs="Arial"/>
                <w:sz w:val="20"/>
                <w:szCs w:val="20"/>
              </w:rPr>
            </w:pPr>
            <w:r>
              <w:rPr>
                <w:rFonts w:ascii="Arial" w:eastAsia="Times New Roman" w:hAnsi="Arial" w:cs="Arial"/>
                <w:b/>
                <w:sz w:val="20"/>
                <w:szCs w:val="20"/>
                <w:lang w:eastAsia="sl-SI"/>
              </w:rPr>
              <w:t xml:space="preserve">ZADEVA: </w:t>
            </w:r>
            <w:r w:rsidRPr="008372CB">
              <w:rPr>
                <w:rFonts w:ascii="Arial" w:eastAsia="Times New Roman" w:hAnsi="Arial" w:cs="Arial"/>
                <w:b/>
                <w:sz w:val="20"/>
                <w:szCs w:val="20"/>
                <w:lang w:eastAsia="sl-SI"/>
              </w:rPr>
              <w:t>Predlog Zakona o spremembah in dopolnitvah Zakona o socialno v</w:t>
            </w:r>
            <w:r w:rsidR="00C40117">
              <w:rPr>
                <w:rFonts w:ascii="Arial" w:eastAsia="Times New Roman" w:hAnsi="Arial" w:cs="Arial"/>
                <w:b/>
                <w:sz w:val="20"/>
                <w:szCs w:val="20"/>
                <w:lang w:eastAsia="sl-SI"/>
              </w:rPr>
              <w:t xml:space="preserve">arstvenih prejemkih </w:t>
            </w:r>
            <w:r w:rsidR="003E27C8" w:rsidRPr="00AE1F83">
              <w:rPr>
                <w:rFonts w:ascii="Arial" w:eastAsia="Times New Roman" w:hAnsi="Arial" w:cs="Arial"/>
                <w:b/>
                <w:sz w:val="20"/>
                <w:szCs w:val="20"/>
                <w:lang w:eastAsia="sl-SI"/>
              </w:rPr>
              <w:t xml:space="preserve">– </w:t>
            </w:r>
            <w:r w:rsidR="000934C5">
              <w:rPr>
                <w:rStyle w:val="apple-converted-space"/>
                <w:rFonts w:ascii="Arial" w:hAnsi="Arial" w:cs="Arial"/>
                <w:b/>
                <w:sz w:val="20"/>
                <w:szCs w:val="20"/>
                <w:shd w:val="clear" w:color="auto" w:fill="FFFFFF"/>
              </w:rPr>
              <w:t xml:space="preserve">redni </w:t>
            </w:r>
            <w:r w:rsidR="000934C5" w:rsidRPr="00BD5E93">
              <w:rPr>
                <w:rStyle w:val="apple-converted-space"/>
                <w:rFonts w:ascii="Arial" w:hAnsi="Arial" w:cs="Arial"/>
                <w:b/>
                <w:sz w:val="20"/>
                <w:szCs w:val="20"/>
                <w:shd w:val="clear" w:color="auto" w:fill="FFFFFF"/>
              </w:rPr>
              <w:t>postopek</w:t>
            </w:r>
            <w:r w:rsidR="000934C5" w:rsidRPr="00AE1F83">
              <w:rPr>
                <w:rFonts w:ascii="Arial" w:eastAsia="Times New Roman" w:hAnsi="Arial" w:cs="Arial"/>
                <w:b/>
                <w:sz w:val="20"/>
                <w:szCs w:val="20"/>
                <w:lang w:eastAsia="sl-SI"/>
              </w:rPr>
              <w:t xml:space="preserve"> </w:t>
            </w:r>
            <w:r w:rsidR="000361DB" w:rsidRPr="00AE1F83">
              <w:rPr>
                <w:rFonts w:ascii="Arial" w:eastAsia="Times New Roman" w:hAnsi="Arial" w:cs="Arial"/>
                <w:b/>
                <w:sz w:val="20"/>
                <w:szCs w:val="20"/>
                <w:lang w:eastAsia="sl-SI"/>
              </w:rPr>
              <w:t xml:space="preserve">– </w:t>
            </w:r>
            <w:r w:rsidR="003E27C8" w:rsidRPr="00AE1F83">
              <w:rPr>
                <w:rFonts w:ascii="Arial" w:eastAsia="Times New Roman" w:hAnsi="Arial" w:cs="Arial"/>
                <w:b/>
                <w:sz w:val="20"/>
                <w:szCs w:val="20"/>
                <w:lang w:eastAsia="sl-SI"/>
              </w:rPr>
              <w:t xml:space="preserve">predlog za obravnavo </w:t>
            </w:r>
          </w:p>
        </w:tc>
      </w:tr>
      <w:tr w:rsidR="003E27C8" w:rsidRPr="00AE1F83" w:rsidTr="00AB3E00">
        <w:tc>
          <w:tcPr>
            <w:tcW w:w="9163" w:type="dxa"/>
            <w:gridSpan w:val="4"/>
          </w:tcPr>
          <w:p w:rsidR="003E27C8" w:rsidRPr="00AE1F83" w:rsidRDefault="003E27C8" w:rsidP="002A0AC8">
            <w:pPr>
              <w:suppressAutoHyphens/>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3E27C8" w:rsidRPr="00AE1F83" w:rsidTr="00AB3E00">
        <w:tc>
          <w:tcPr>
            <w:tcW w:w="9163" w:type="dxa"/>
            <w:gridSpan w:val="4"/>
          </w:tcPr>
          <w:p w:rsidR="000934C5" w:rsidRDefault="0009452B" w:rsidP="002A0AC8">
            <w:pPr>
              <w:overflowPunct w:val="0"/>
              <w:autoSpaceDE w:val="0"/>
              <w:autoSpaceDN w:val="0"/>
              <w:adjustRightInd w:val="0"/>
              <w:spacing w:line="276" w:lineRule="auto"/>
              <w:jc w:val="both"/>
              <w:textAlignment w:val="baseline"/>
              <w:rPr>
                <w:rFonts w:ascii="Arial" w:hAnsi="Arial" w:cs="Arial"/>
                <w:iCs/>
                <w:sz w:val="20"/>
                <w:szCs w:val="20"/>
                <w:lang w:eastAsia="sl-SI"/>
              </w:rPr>
            </w:pPr>
            <w:r w:rsidRPr="00BD5E93">
              <w:rPr>
                <w:rFonts w:ascii="Arial" w:hAnsi="Arial" w:cs="Arial"/>
                <w:iCs/>
                <w:sz w:val="20"/>
                <w:szCs w:val="20"/>
                <w:lang w:eastAsia="sl-SI"/>
              </w:rPr>
              <w:t xml:space="preserve">Na podlagi drugega odstavka 2. člena Zakona o Vladi Republike Slovenije (Uradni list RS, št. 24/05 – uradno prečiščeno besedilo, 109/08, 38/10 – ZUKN, 8/12, 21/13, 47/13 – ZDU-1G in 65/14) je Vlada Republike Slovenije na seji dne </w:t>
            </w:r>
            <w:r w:rsidR="00FA152C">
              <w:rPr>
                <w:rFonts w:ascii="Arial" w:hAnsi="Arial" w:cs="Arial"/>
                <w:iCs/>
                <w:sz w:val="20"/>
                <w:szCs w:val="20"/>
                <w:lang w:eastAsia="sl-SI"/>
              </w:rPr>
              <w:t xml:space="preserve">… </w:t>
            </w:r>
            <w:r w:rsidRPr="00BD5E93">
              <w:rPr>
                <w:rFonts w:ascii="Arial" w:hAnsi="Arial" w:cs="Arial"/>
                <w:iCs/>
                <w:sz w:val="20"/>
                <w:szCs w:val="20"/>
                <w:lang w:eastAsia="sl-SI"/>
              </w:rPr>
              <w:t xml:space="preserve">sprejela naslednji </w:t>
            </w:r>
          </w:p>
          <w:p w:rsidR="00ED5061" w:rsidRDefault="00ED5061" w:rsidP="002A0AC8">
            <w:pPr>
              <w:overflowPunct w:val="0"/>
              <w:autoSpaceDE w:val="0"/>
              <w:autoSpaceDN w:val="0"/>
              <w:adjustRightInd w:val="0"/>
              <w:spacing w:line="276" w:lineRule="auto"/>
              <w:jc w:val="both"/>
              <w:textAlignment w:val="baseline"/>
              <w:rPr>
                <w:rFonts w:ascii="Arial" w:hAnsi="Arial" w:cs="Arial"/>
                <w:iCs/>
                <w:sz w:val="20"/>
                <w:szCs w:val="20"/>
                <w:lang w:eastAsia="sl-SI"/>
              </w:rPr>
            </w:pPr>
          </w:p>
          <w:p w:rsidR="00F231AE" w:rsidRDefault="00F231AE" w:rsidP="002A0AC8">
            <w:pPr>
              <w:overflowPunct w:val="0"/>
              <w:autoSpaceDE w:val="0"/>
              <w:autoSpaceDN w:val="0"/>
              <w:adjustRightInd w:val="0"/>
              <w:spacing w:line="276" w:lineRule="auto"/>
              <w:jc w:val="center"/>
              <w:textAlignment w:val="baseline"/>
              <w:rPr>
                <w:rFonts w:ascii="Arial" w:hAnsi="Arial" w:cs="Arial"/>
                <w:iCs/>
                <w:sz w:val="20"/>
                <w:szCs w:val="20"/>
                <w:lang w:eastAsia="sl-SI"/>
              </w:rPr>
            </w:pPr>
            <w:r>
              <w:rPr>
                <w:rFonts w:ascii="Arial" w:hAnsi="Arial" w:cs="Arial"/>
                <w:iCs/>
                <w:sz w:val="20"/>
                <w:szCs w:val="20"/>
                <w:lang w:eastAsia="sl-SI"/>
              </w:rPr>
              <w:t>SKLEP</w:t>
            </w:r>
          </w:p>
          <w:p w:rsidR="0009452B" w:rsidRPr="00BD5E93" w:rsidRDefault="0009452B" w:rsidP="002A0AC8">
            <w:pPr>
              <w:overflowPunct w:val="0"/>
              <w:autoSpaceDE w:val="0"/>
              <w:autoSpaceDN w:val="0"/>
              <w:adjustRightInd w:val="0"/>
              <w:spacing w:line="276" w:lineRule="auto"/>
              <w:jc w:val="both"/>
              <w:textAlignment w:val="baseline"/>
              <w:rPr>
                <w:rFonts w:ascii="Arial" w:hAnsi="Arial" w:cs="Arial"/>
                <w:iCs/>
                <w:sz w:val="20"/>
                <w:szCs w:val="20"/>
                <w:lang w:eastAsia="sl-SI"/>
              </w:rPr>
            </w:pPr>
            <w:r w:rsidRPr="00BD5E93">
              <w:rPr>
                <w:rFonts w:ascii="Arial" w:hAnsi="Arial" w:cs="Arial"/>
                <w:iCs/>
                <w:sz w:val="20"/>
                <w:szCs w:val="20"/>
                <w:lang w:eastAsia="sl-SI"/>
              </w:rPr>
              <w:t xml:space="preserve">Vlada Republike Slovenije je določila besedilo predloga Zakona o spremembah </w:t>
            </w:r>
            <w:r w:rsidRPr="00EE2D54">
              <w:rPr>
                <w:rFonts w:ascii="Arial" w:hAnsi="Arial" w:cs="Arial"/>
                <w:iCs/>
                <w:sz w:val="20"/>
                <w:szCs w:val="20"/>
                <w:lang w:eastAsia="sl-SI"/>
              </w:rPr>
              <w:t>in dopolnitvah</w:t>
            </w:r>
            <w:r w:rsidRPr="00EE2D54">
              <w:rPr>
                <w:rFonts w:ascii="Arial" w:hAnsi="Arial" w:cs="Arial"/>
                <w:b/>
                <w:iCs/>
                <w:sz w:val="20"/>
                <w:szCs w:val="20"/>
                <w:lang w:eastAsia="sl-SI"/>
              </w:rPr>
              <w:t xml:space="preserve"> </w:t>
            </w:r>
            <w:r w:rsidRPr="00BD5E93">
              <w:rPr>
                <w:rFonts w:ascii="Arial" w:hAnsi="Arial" w:cs="Arial"/>
                <w:iCs/>
                <w:sz w:val="20"/>
                <w:szCs w:val="20"/>
                <w:lang w:eastAsia="sl-SI"/>
              </w:rPr>
              <w:t xml:space="preserve">Zakona o socialno varstvenih prejemkih in ga </w:t>
            </w:r>
            <w:r>
              <w:rPr>
                <w:rFonts w:ascii="Arial" w:hAnsi="Arial" w:cs="Arial"/>
                <w:iCs/>
                <w:sz w:val="20"/>
                <w:szCs w:val="20"/>
                <w:lang w:eastAsia="sl-SI"/>
              </w:rPr>
              <w:t>pošlje</w:t>
            </w:r>
            <w:r w:rsidRPr="00BD5E93">
              <w:rPr>
                <w:rFonts w:ascii="Arial" w:hAnsi="Arial" w:cs="Arial"/>
                <w:iCs/>
                <w:sz w:val="20"/>
                <w:szCs w:val="20"/>
                <w:lang w:eastAsia="sl-SI"/>
              </w:rPr>
              <w:t xml:space="preserve"> Državnemu zboru Republike Slovenije </w:t>
            </w:r>
            <w:r>
              <w:rPr>
                <w:rFonts w:ascii="Arial" w:hAnsi="Arial" w:cs="Arial"/>
                <w:iCs/>
                <w:sz w:val="20"/>
                <w:szCs w:val="20"/>
                <w:lang w:eastAsia="sl-SI"/>
              </w:rPr>
              <w:t xml:space="preserve">v obravnavo </w:t>
            </w:r>
            <w:r w:rsidRPr="00BD5E93">
              <w:rPr>
                <w:rFonts w:ascii="Arial" w:hAnsi="Arial" w:cs="Arial"/>
                <w:iCs/>
                <w:sz w:val="20"/>
                <w:szCs w:val="20"/>
                <w:lang w:eastAsia="sl-SI"/>
              </w:rPr>
              <w:t xml:space="preserve">po </w:t>
            </w:r>
            <w:r w:rsidR="000934C5">
              <w:rPr>
                <w:rFonts w:ascii="Arial" w:hAnsi="Arial" w:cs="Arial"/>
                <w:iCs/>
                <w:sz w:val="20"/>
                <w:szCs w:val="20"/>
                <w:lang w:eastAsia="sl-SI"/>
              </w:rPr>
              <w:t>rednem</w:t>
            </w:r>
            <w:r>
              <w:rPr>
                <w:rFonts w:ascii="Arial" w:hAnsi="Arial" w:cs="Arial"/>
                <w:iCs/>
                <w:sz w:val="20"/>
                <w:szCs w:val="20"/>
                <w:lang w:eastAsia="sl-SI"/>
              </w:rPr>
              <w:t xml:space="preserve"> </w:t>
            </w:r>
            <w:r w:rsidRPr="00BD5E93">
              <w:rPr>
                <w:rFonts w:ascii="Arial" w:hAnsi="Arial" w:cs="Arial"/>
                <w:iCs/>
                <w:sz w:val="20"/>
                <w:szCs w:val="20"/>
                <w:lang w:eastAsia="sl-SI"/>
              </w:rPr>
              <w:t>postopku.</w:t>
            </w:r>
          </w:p>
          <w:p w:rsidR="0009452B" w:rsidRPr="00BD5E93" w:rsidRDefault="0009452B" w:rsidP="002A0AC8">
            <w:pPr>
              <w:keepNext/>
              <w:keepLines/>
              <w:overflowPunct w:val="0"/>
              <w:autoSpaceDE w:val="0"/>
              <w:autoSpaceDN w:val="0"/>
              <w:adjustRightInd w:val="0"/>
              <w:spacing w:before="200" w:line="276" w:lineRule="auto"/>
              <w:jc w:val="both"/>
              <w:textAlignment w:val="baseline"/>
              <w:outlineLvl w:val="2"/>
              <w:rPr>
                <w:rFonts w:ascii="Arial" w:hAnsi="Arial" w:cs="Arial"/>
                <w:iCs/>
                <w:sz w:val="20"/>
                <w:szCs w:val="20"/>
                <w:lang w:eastAsia="sl-SI"/>
              </w:rPr>
            </w:pPr>
          </w:p>
          <w:p w:rsidR="0009452B" w:rsidRPr="00BD5E93" w:rsidRDefault="0009452B" w:rsidP="002A0AC8">
            <w:pPr>
              <w:pStyle w:val="Naslovpredpisa"/>
              <w:spacing w:after="0" w:line="276" w:lineRule="auto"/>
              <w:jc w:val="both"/>
              <w:rPr>
                <w:rFonts w:cs="Arial"/>
                <w:b w:val="0"/>
                <w:sz w:val="20"/>
                <w:szCs w:val="20"/>
              </w:rPr>
            </w:pPr>
            <w:r>
              <w:rPr>
                <w:rFonts w:cs="Arial"/>
                <w:b w:val="0"/>
                <w:sz w:val="20"/>
                <w:szCs w:val="20"/>
              </w:rPr>
              <w:t xml:space="preserve">                                                                                                 </w:t>
            </w:r>
            <w:r w:rsidR="0094514C">
              <w:rPr>
                <w:rFonts w:cs="Arial"/>
                <w:b w:val="0"/>
                <w:sz w:val="20"/>
                <w:szCs w:val="20"/>
              </w:rPr>
              <w:t>m</w:t>
            </w:r>
            <w:r w:rsidRPr="00BD5E93">
              <w:rPr>
                <w:rFonts w:cs="Arial"/>
                <w:b w:val="0"/>
                <w:sz w:val="20"/>
                <w:szCs w:val="20"/>
              </w:rPr>
              <w:t xml:space="preserve">ag. </w:t>
            </w:r>
            <w:r w:rsidRPr="0078249F">
              <w:rPr>
                <w:rFonts w:cs="Arial"/>
                <w:b w:val="0"/>
                <w:sz w:val="20"/>
                <w:szCs w:val="20"/>
              </w:rPr>
              <w:t>Lilijana Kozlovič</w:t>
            </w:r>
            <w:r w:rsidRPr="00BD5E93">
              <w:rPr>
                <w:rFonts w:cs="Arial"/>
                <w:b w:val="0"/>
                <w:sz w:val="20"/>
                <w:szCs w:val="20"/>
              </w:rPr>
              <w:t xml:space="preserve">                                                                                                                                                                                                                      </w:t>
            </w:r>
          </w:p>
          <w:p w:rsidR="0009452B" w:rsidRPr="00BD5E93" w:rsidRDefault="0009452B" w:rsidP="002A0AC8">
            <w:pPr>
              <w:pStyle w:val="Naslovpredpisa"/>
              <w:spacing w:after="0" w:line="276" w:lineRule="auto"/>
              <w:jc w:val="both"/>
              <w:rPr>
                <w:rFonts w:cs="Arial"/>
                <w:b w:val="0"/>
                <w:sz w:val="20"/>
                <w:szCs w:val="20"/>
              </w:rPr>
            </w:pPr>
            <w:r w:rsidRPr="00BD5E93">
              <w:rPr>
                <w:rFonts w:cs="Arial"/>
                <w:b w:val="0"/>
                <w:sz w:val="20"/>
                <w:szCs w:val="20"/>
              </w:rPr>
              <w:t xml:space="preserve">                                                                             </w:t>
            </w:r>
            <w:r>
              <w:rPr>
                <w:rFonts w:cs="Arial"/>
                <w:b w:val="0"/>
                <w:sz w:val="20"/>
                <w:szCs w:val="20"/>
              </w:rPr>
              <w:t xml:space="preserve">                    GENERALNA </w:t>
            </w:r>
            <w:r w:rsidRPr="00BD5E93">
              <w:rPr>
                <w:rFonts w:cs="Arial"/>
                <w:b w:val="0"/>
                <w:sz w:val="20"/>
                <w:szCs w:val="20"/>
              </w:rPr>
              <w:t>SEKRETAR</w:t>
            </w:r>
            <w:r>
              <w:rPr>
                <w:rFonts w:cs="Arial"/>
                <w:b w:val="0"/>
                <w:sz w:val="20"/>
                <w:szCs w:val="20"/>
              </w:rPr>
              <w:t>KA</w:t>
            </w:r>
          </w:p>
          <w:p w:rsidR="0009452B" w:rsidRPr="00BD5E93" w:rsidRDefault="0009452B" w:rsidP="002A0AC8">
            <w:pPr>
              <w:keepNext/>
              <w:keepLines/>
              <w:overflowPunct w:val="0"/>
              <w:autoSpaceDE w:val="0"/>
              <w:autoSpaceDN w:val="0"/>
              <w:adjustRightInd w:val="0"/>
              <w:spacing w:before="200" w:after="0" w:line="276" w:lineRule="auto"/>
              <w:jc w:val="both"/>
              <w:textAlignment w:val="baseline"/>
              <w:outlineLvl w:val="2"/>
              <w:rPr>
                <w:rFonts w:ascii="Arial" w:hAnsi="Arial" w:cs="Arial"/>
                <w:iCs/>
                <w:sz w:val="20"/>
                <w:szCs w:val="20"/>
                <w:lang w:eastAsia="sl-SI"/>
              </w:rPr>
            </w:pPr>
          </w:p>
          <w:p w:rsidR="0009452B" w:rsidRPr="00BD5E93" w:rsidRDefault="0009452B" w:rsidP="002A0AC8">
            <w:pPr>
              <w:overflowPunct w:val="0"/>
              <w:autoSpaceDE w:val="0"/>
              <w:autoSpaceDN w:val="0"/>
              <w:adjustRightInd w:val="0"/>
              <w:spacing w:after="0" w:line="276" w:lineRule="auto"/>
              <w:jc w:val="both"/>
              <w:textAlignment w:val="baseline"/>
              <w:rPr>
                <w:rFonts w:ascii="Arial" w:hAnsi="Arial" w:cs="Arial"/>
                <w:iCs/>
                <w:sz w:val="20"/>
                <w:szCs w:val="20"/>
                <w:lang w:eastAsia="sl-SI"/>
              </w:rPr>
            </w:pPr>
            <w:r w:rsidRPr="00BD5E93">
              <w:rPr>
                <w:rFonts w:ascii="Arial" w:hAnsi="Arial" w:cs="Arial"/>
                <w:iCs/>
                <w:sz w:val="20"/>
                <w:szCs w:val="20"/>
                <w:lang w:eastAsia="sl-SI"/>
              </w:rPr>
              <w:t>Prejmejo:</w:t>
            </w:r>
          </w:p>
          <w:p w:rsidR="0009452B" w:rsidRPr="0009452B" w:rsidRDefault="0009452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r w:rsidRPr="0009452B">
              <w:rPr>
                <w:rFonts w:ascii="Arial" w:hAnsi="Arial" w:cs="Arial"/>
                <w:iCs/>
                <w:sz w:val="20"/>
                <w:szCs w:val="20"/>
                <w:lang w:eastAsia="sl-SI"/>
              </w:rPr>
              <w:t>Ministrstvo za finance</w:t>
            </w:r>
          </w:p>
          <w:p w:rsidR="0009452B" w:rsidRPr="0009452B" w:rsidRDefault="0009452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r w:rsidRPr="0009452B">
              <w:rPr>
                <w:rFonts w:ascii="Arial" w:hAnsi="Arial" w:cs="Arial"/>
                <w:sz w:val="20"/>
                <w:szCs w:val="20"/>
              </w:rPr>
              <w:t>Ministrstvo za delo, družino, socialne zadeve in enake možnosti</w:t>
            </w:r>
          </w:p>
          <w:p w:rsidR="0009452B" w:rsidRPr="0009452B" w:rsidRDefault="0009452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r w:rsidRPr="0009452B">
              <w:rPr>
                <w:rFonts w:ascii="Arial" w:hAnsi="Arial" w:cs="Arial"/>
                <w:iCs/>
                <w:sz w:val="20"/>
                <w:szCs w:val="20"/>
                <w:lang w:eastAsia="sl-SI"/>
              </w:rPr>
              <w:t>Služba Vlade Republike Slovenije za zakonodajo</w:t>
            </w:r>
          </w:p>
          <w:p w:rsidR="0009452B" w:rsidRPr="0009452B" w:rsidRDefault="0009452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r w:rsidRPr="0009452B">
              <w:rPr>
                <w:rFonts w:ascii="Arial" w:hAnsi="Arial" w:cs="Arial"/>
                <w:iCs/>
                <w:sz w:val="20"/>
                <w:szCs w:val="20"/>
                <w:lang w:eastAsia="sl-SI"/>
              </w:rPr>
              <w:t>Ministrstvo za pravosodje</w:t>
            </w:r>
          </w:p>
          <w:p w:rsidR="0009452B" w:rsidRPr="0009452B" w:rsidRDefault="0009452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r w:rsidRPr="0009452B">
              <w:rPr>
                <w:rFonts w:ascii="Arial" w:hAnsi="Arial" w:cs="Arial"/>
                <w:iCs/>
                <w:sz w:val="20"/>
                <w:szCs w:val="20"/>
                <w:lang w:eastAsia="sl-SI"/>
              </w:rPr>
              <w:t>Ministrstvo za javno upravo</w:t>
            </w:r>
          </w:p>
          <w:p w:rsidR="0009452B" w:rsidRPr="0009452B" w:rsidRDefault="0009452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r w:rsidRPr="0009452B">
              <w:rPr>
                <w:rFonts w:ascii="Arial" w:hAnsi="Arial" w:cs="Arial"/>
                <w:iCs/>
                <w:sz w:val="20"/>
                <w:szCs w:val="20"/>
                <w:lang w:eastAsia="sl-SI"/>
              </w:rPr>
              <w:t>Ministrstvo za notranje zadeve</w:t>
            </w:r>
          </w:p>
          <w:p w:rsidR="0009452B" w:rsidRPr="0009452B" w:rsidRDefault="00F42E7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hyperlink r:id="rId11" w:tgtFrame="_blank" w:tooltip="Opens external link in new window" w:history="1">
              <w:r w:rsidR="0009452B" w:rsidRPr="0009452B">
                <w:rPr>
                  <w:rStyle w:val="Hyperlink"/>
                  <w:rFonts w:ascii="Arial" w:hAnsi="Arial" w:cs="Arial"/>
                  <w:iCs/>
                  <w:color w:val="auto"/>
                  <w:sz w:val="20"/>
                  <w:szCs w:val="20"/>
                  <w:u w:val="none"/>
                  <w:lang w:eastAsia="sl-SI"/>
                </w:rPr>
                <w:t>Ministrstvo za gospodarski razvoj in tehnologijo </w:t>
              </w:r>
            </w:hyperlink>
            <w:r w:rsidR="0009452B" w:rsidRPr="0009452B">
              <w:rPr>
                <w:rFonts w:ascii="Arial" w:hAnsi="Arial" w:cs="Arial"/>
                <w:iCs/>
                <w:sz w:val="20"/>
                <w:szCs w:val="20"/>
                <w:lang w:eastAsia="sl-SI"/>
              </w:rPr>
              <w:t> </w:t>
            </w:r>
          </w:p>
          <w:p w:rsidR="0009452B" w:rsidRPr="0009452B" w:rsidRDefault="0009452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r w:rsidRPr="0009452B">
              <w:rPr>
                <w:rFonts w:ascii="Arial" w:hAnsi="Arial" w:cs="Arial"/>
                <w:iCs/>
                <w:sz w:val="20"/>
                <w:szCs w:val="20"/>
                <w:lang w:eastAsia="sl-SI"/>
              </w:rPr>
              <w:t>Ministrstvo za kulturo</w:t>
            </w:r>
          </w:p>
          <w:p w:rsidR="0009452B" w:rsidRPr="0009452B" w:rsidRDefault="00F42E7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hyperlink r:id="rId12" w:tgtFrame="_blank" w:tooltip="Opens external link in new window" w:history="1">
              <w:r w:rsidR="0009452B" w:rsidRPr="0009452B">
                <w:rPr>
                  <w:rStyle w:val="Hyperlink"/>
                  <w:rFonts w:ascii="Arial" w:hAnsi="Arial" w:cs="Arial"/>
                  <w:color w:val="auto"/>
                  <w:sz w:val="20"/>
                  <w:szCs w:val="20"/>
                  <w:u w:val="none"/>
                </w:rPr>
                <w:t>Ministrstvo za izobraževanje, znanost in šport</w:t>
              </w:r>
              <w:r w:rsidR="0009452B" w:rsidRPr="0009452B">
                <w:rPr>
                  <w:rStyle w:val="apple-converted-space"/>
                  <w:rFonts w:ascii="Arial" w:hAnsi="Arial" w:cs="Arial"/>
                  <w:sz w:val="20"/>
                  <w:szCs w:val="20"/>
                </w:rPr>
                <w:t> </w:t>
              </w:r>
            </w:hyperlink>
            <w:r w:rsidR="0009452B" w:rsidRPr="0009452B">
              <w:rPr>
                <w:rFonts w:ascii="Arial" w:hAnsi="Arial" w:cs="Arial"/>
                <w:sz w:val="20"/>
                <w:szCs w:val="20"/>
              </w:rPr>
              <w:t> </w:t>
            </w:r>
          </w:p>
          <w:p w:rsidR="0009452B" w:rsidRPr="0009452B" w:rsidRDefault="00F42E7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hyperlink r:id="rId13" w:tgtFrame="_blank" w:tooltip="Opens external link in new window" w:history="1">
              <w:r w:rsidR="0009452B" w:rsidRPr="0009452B">
                <w:rPr>
                  <w:rStyle w:val="Hyperlink"/>
                  <w:rFonts w:ascii="Arial" w:hAnsi="Arial" w:cs="Arial"/>
                  <w:color w:val="auto"/>
                  <w:sz w:val="20"/>
                  <w:szCs w:val="20"/>
                  <w:u w:val="none"/>
                </w:rPr>
                <w:t>Ministrstvo za kmetijstvo, gozdarstvo in prehrano</w:t>
              </w:r>
            </w:hyperlink>
            <w:r w:rsidR="0009452B" w:rsidRPr="0009452B">
              <w:rPr>
                <w:rFonts w:ascii="Arial" w:hAnsi="Arial" w:cs="Arial"/>
                <w:sz w:val="20"/>
                <w:szCs w:val="20"/>
              </w:rPr>
              <w:t> </w:t>
            </w:r>
          </w:p>
          <w:p w:rsidR="0009452B" w:rsidRPr="0009452B" w:rsidRDefault="00F42E7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hyperlink r:id="rId14" w:tgtFrame="_blank" w:tooltip="Opens external link in new window" w:history="1">
              <w:r w:rsidR="0009452B" w:rsidRPr="0009452B">
                <w:rPr>
                  <w:rStyle w:val="Hyperlink"/>
                  <w:rFonts w:ascii="Arial" w:hAnsi="Arial" w:cs="Arial"/>
                  <w:color w:val="auto"/>
                  <w:sz w:val="20"/>
                  <w:szCs w:val="20"/>
                  <w:u w:val="none"/>
                </w:rPr>
                <w:t>Ministrstvo za obrambo</w:t>
              </w:r>
            </w:hyperlink>
          </w:p>
          <w:p w:rsidR="0009452B" w:rsidRPr="0009452B" w:rsidRDefault="00F42E7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hyperlink r:id="rId15" w:tgtFrame="_blank" w:tooltip="Opens external link in new window" w:history="1">
              <w:r w:rsidR="0009452B" w:rsidRPr="0009452B">
                <w:rPr>
                  <w:rStyle w:val="Hyperlink"/>
                  <w:rFonts w:ascii="Arial" w:hAnsi="Arial" w:cs="Arial"/>
                  <w:color w:val="auto"/>
                  <w:sz w:val="20"/>
                  <w:szCs w:val="20"/>
                  <w:u w:val="none"/>
                </w:rPr>
                <w:t>Ministrstvo za okolje in prostor</w:t>
              </w:r>
            </w:hyperlink>
          </w:p>
          <w:p w:rsidR="0009452B" w:rsidRPr="0009452B" w:rsidRDefault="0009452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r w:rsidRPr="0009452B">
              <w:rPr>
                <w:rFonts w:ascii="Arial" w:hAnsi="Arial" w:cs="Arial"/>
                <w:iCs/>
                <w:sz w:val="20"/>
                <w:szCs w:val="20"/>
                <w:lang w:eastAsia="sl-SI"/>
              </w:rPr>
              <w:t>Ministrstvo za zdravje</w:t>
            </w:r>
          </w:p>
          <w:p w:rsidR="0009452B" w:rsidRPr="0009452B" w:rsidRDefault="0009452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r w:rsidRPr="0009452B">
              <w:rPr>
                <w:rFonts w:ascii="Arial" w:hAnsi="Arial" w:cs="Arial"/>
                <w:iCs/>
                <w:sz w:val="20"/>
                <w:szCs w:val="20"/>
                <w:lang w:eastAsia="sl-SI"/>
              </w:rPr>
              <w:t>Ministrstvo za zunanje zadeve</w:t>
            </w:r>
          </w:p>
          <w:p w:rsidR="003E27C8" w:rsidRPr="00A96FCE" w:rsidRDefault="0009452B" w:rsidP="002A0AC8">
            <w:pPr>
              <w:numPr>
                <w:ilvl w:val="0"/>
                <w:numId w:val="9"/>
              </w:numPr>
              <w:overflowPunct w:val="0"/>
              <w:autoSpaceDE w:val="0"/>
              <w:autoSpaceDN w:val="0"/>
              <w:adjustRightInd w:val="0"/>
              <w:spacing w:after="0" w:line="276" w:lineRule="auto"/>
              <w:jc w:val="both"/>
              <w:textAlignment w:val="baseline"/>
              <w:rPr>
                <w:rFonts w:ascii="Arial" w:hAnsi="Arial" w:cs="Arial"/>
                <w:iCs/>
                <w:sz w:val="20"/>
                <w:szCs w:val="20"/>
                <w:lang w:eastAsia="sl-SI"/>
              </w:rPr>
            </w:pPr>
            <w:r w:rsidRPr="0009452B">
              <w:rPr>
                <w:rFonts w:ascii="Arial" w:hAnsi="Arial" w:cs="Arial"/>
                <w:iCs/>
                <w:sz w:val="20"/>
                <w:szCs w:val="20"/>
                <w:lang w:eastAsia="sl-SI"/>
              </w:rPr>
              <w:t>Ministrstvo za infrastrukturo</w:t>
            </w:r>
          </w:p>
        </w:tc>
      </w:tr>
      <w:tr w:rsidR="003E27C8" w:rsidRPr="00AE1F83" w:rsidTr="00AB3E00">
        <w:tc>
          <w:tcPr>
            <w:tcW w:w="9163" w:type="dxa"/>
            <w:gridSpan w:val="4"/>
          </w:tcPr>
          <w:p w:rsidR="003E27C8" w:rsidRPr="00AE1F83" w:rsidRDefault="003E27C8" w:rsidP="002A0AC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b/>
                <w:sz w:val="20"/>
                <w:szCs w:val="20"/>
                <w:lang w:eastAsia="sl-SI"/>
              </w:rPr>
              <w:t>2. Predlog za obravnavo predloga zakona po nujnem ali skrajšanem postopku v državnem zboru z obrazložitvijo razlogov:</w:t>
            </w:r>
          </w:p>
        </w:tc>
      </w:tr>
      <w:tr w:rsidR="003E27C8" w:rsidRPr="00AE1F83" w:rsidTr="00AB3E00">
        <w:tc>
          <w:tcPr>
            <w:tcW w:w="9163" w:type="dxa"/>
            <w:gridSpan w:val="4"/>
          </w:tcPr>
          <w:p w:rsidR="003E27C8" w:rsidRPr="00AE1F83" w:rsidRDefault="00C678D1" w:rsidP="002A0AC8">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Pr>
                <w:rFonts w:ascii="Arial" w:eastAsia="Times New Roman" w:hAnsi="Arial" w:cs="Arial"/>
                <w:iCs/>
                <w:sz w:val="20"/>
                <w:szCs w:val="20"/>
                <w:lang w:eastAsia="sl-SI"/>
              </w:rPr>
              <w:t>/</w:t>
            </w:r>
          </w:p>
        </w:tc>
      </w:tr>
      <w:tr w:rsidR="003E27C8" w:rsidRPr="00AE1F83" w:rsidTr="00AB3E00">
        <w:tc>
          <w:tcPr>
            <w:tcW w:w="9163" w:type="dxa"/>
            <w:gridSpan w:val="4"/>
          </w:tcPr>
          <w:p w:rsidR="003E27C8" w:rsidRPr="00AE1F83" w:rsidRDefault="003E27C8" w:rsidP="002A0AC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b/>
                <w:sz w:val="20"/>
                <w:szCs w:val="20"/>
                <w:lang w:eastAsia="sl-SI"/>
              </w:rPr>
              <w:lastRenderedPageBreak/>
              <w:t>3.a Osebe, odgovorne za strokovno pripravo in usklajenost gradiva:</w:t>
            </w:r>
          </w:p>
        </w:tc>
      </w:tr>
      <w:tr w:rsidR="003E27C8" w:rsidRPr="00AE1F83" w:rsidTr="00AB3E00">
        <w:tc>
          <w:tcPr>
            <w:tcW w:w="9163" w:type="dxa"/>
            <w:gridSpan w:val="4"/>
          </w:tcPr>
          <w:p w:rsidR="006B0619" w:rsidRDefault="00E956DC" w:rsidP="002A0AC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E956DC">
              <w:rPr>
                <w:rFonts w:ascii="Arial" w:eastAsia="Times New Roman" w:hAnsi="Arial" w:cs="Arial"/>
                <w:iCs/>
                <w:sz w:val="20"/>
                <w:szCs w:val="20"/>
                <w:lang w:eastAsia="sl-SI"/>
              </w:rPr>
              <w:t xml:space="preserve">- </w:t>
            </w:r>
            <w:r w:rsidR="006B0619">
              <w:rPr>
                <w:rFonts w:ascii="Arial" w:eastAsia="Times New Roman" w:hAnsi="Arial" w:cs="Arial"/>
                <w:iCs/>
                <w:sz w:val="20"/>
                <w:szCs w:val="20"/>
                <w:lang w:eastAsia="sl-SI"/>
              </w:rPr>
              <w:t>Špela Isop, namestnica generalne direktorice</w:t>
            </w:r>
          </w:p>
          <w:p w:rsidR="00E956DC" w:rsidRPr="00E956DC" w:rsidRDefault="006B0619" w:rsidP="002A0AC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00E956DC" w:rsidRPr="00E956DC">
              <w:rPr>
                <w:rFonts w:ascii="Arial" w:eastAsia="Times New Roman" w:hAnsi="Arial" w:cs="Arial"/>
                <w:iCs/>
                <w:sz w:val="20"/>
                <w:szCs w:val="20"/>
                <w:lang w:eastAsia="sl-SI"/>
              </w:rPr>
              <w:t>Marjetka Kovšca, sekretarka</w:t>
            </w:r>
          </w:p>
          <w:p w:rsidR="003E27C8" w:rsidRPr="00AE1F83" w:rsidRDefault="00E956DC" w:rsidP="002A0AC8">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E956DC">
              <w:rPr>
                <w:rFonts w:ascii="Arial" w:eastAsia="Times New Roman" w:hAnsi="Arial" w:cs="Arial"/>
                <w:iCs/>
                <w:sz w:val="20"/>
                <w:szCs w:val="20"/>
                <w:lang w:eastAsia="sl-SI"/>
              </w:rPr>
              <w:t>- Marko Bučar, višji svetovalec</w:t>
            </w:r>
          </w:p>
        </w:tc>
      </w:tr>
      <w:tr w:rsidR="003E27C8" w:rsidRPr="00AE1F83" w:rsidTr="00AB3E00">
        <w:tc>
          <w:tcPr>
            <w:tcW w:w="9163" w:type="dxa"/>
            <w:gridSpan w:val="4"/>
          </w:tcPr>
          <w:p w:rsidR="003E27C8" w:rsidRPr="00AE1F83" w:rsidRDefault="003E27C8" w:rsidP="002A0AC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b/>
                <w:iCs/>
                <w:sz w:val="20"/>
                <w:szCs w:val="20"/>
                <w:lang w:eastAsia="sl-SI"/>
              </w:rPr>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3E27C8" w:rsidRPr="00AE1F83" w:rsidTr="00AB3E00">
        <w:tc>
          <w:tcPr>
            <w:tcW w:w="9163" w:type="dxa"/>
            <w:gridSpan w:val="4"/>
          </w:tcPr>
          <w:p w:rsidR="003E27C8" w:rsidRPr="00AE1F83" w:rsidRDefault="0046314F" w:rsidP="002A0AC8">
            <w:pPr>
              <w:pStyle w:val="Alineazaodstavkom"/>
              <w:numPr>
                <w:ilvl w:val="0"/>
                <w:numId w:val="0"/>
              </w:numPr>
              <w:spacing w:line="276" w:lineRule="auto"/>
              <w:rPr>
                <w:b/>
                <w:iCs/>
                <w:sz w:val="20"/>
                <w:szCs w:val="20"/>
              </w:rPr>
            </w:pPr>
            <w:r>
              <w:rPr>
                <w:rFonts w:eastAsia="@Arial Unicode MS"/>
                <w:iCs/>
                <w:color w:val="000000"/>
                <w:sz w:val="20"/>
                <w:szCs w:val="20"/>
              </w:rPr>
              <w:t>P</w:t>
            </w:r>
            <w:r w:rsidRPr="00BD5E93">
              <w:rPr>
                <w:rFonts w:eastAsia="@Arial Unicode MS"/>
                <w:iCs/>
                <w:color w:val="000000"/>
                <w:sz w:val="20"/>
                <w:szCs w:val="20"/>
              </w:rPr>
              <w:t xml:space="preserve">ri pripravi </w:t>
            </w:r>
            <w:r>
              <w:rPr>
                <w:rFonts w:eastAsia="@Arial Unicode MS"/>
                <w:iCs/>
                <w:color w:val="000000"/>
                <w:sz w:val="20"/>
                <w:szCs w:val="20"/>
              </w:rPr>
              <w:t xml:space="preserve">predloga </w:t>
            </w:r>
            <w:r w:rsidRPr="00BD5E93">
              <w:rPr>
                <w:rFonts w:eastAsia="@Arial Unicode MS"/>
                <w:iCs/>
                <w:color w:val="000000"/>
                <w:sz w:val="20"/>
                <w:szCs w:val="20"/>
              </w:rPr>
              <w:t xml:space="preserve">zakona </w:t>
            </w:r>
            <w:r>
              <w:rPr>
                <w:rFonts w:eastAsia="@Arial Unicode MS"/>
                <w:iCs/>
                <w:color w:val="000000"/>
                <w:sz w:val="20"/>
                <w:szCs w:val="20"/>
              </w:rPr>
              <w:t xml:space="preserve">je sodeloval Inštitut za ekonomska raziskovanja, Kardeljeva pl. 17, Ljubljana, z izdelavo </w:t>
            </w:r>
            <w:r w:rsidRPr="00996725">
              <w:rPr>
                <w:rFonts w:eastAsia="@Arial Unicode MS"/>
                <w:iCs/>
                <w:color w:val="000000"/>
                <w:sz w:val="20"/>
                <w:szCs w:val="20"/>
              </w:rPr>
              <w:t>Raziskave o minimalnih življenjskih stroških, ki jo je izdelal</w:t>
            </w:r>
            <w:r>
              <w:rPr>
                <w:rFonts w:eastAsia="@Arial Unicode MS"/>
                <w:iCs/>
                <w:color w:val="000000"/>
                <w:sz w:val="20"/>
                <w:szCs w:val="20"/>
              </w:rPr>
              <w:t>a dr. Nada Stropnik s sodelavci j</w:t>
            </w:r>
            <w:r w:rsidRPr="00996725">
              <w:rPr>
                <w:rFonts w:eastAsia="@Arial Unicode MS"/>
                <w:iCs/>
                <w:color w:val="000000"/>
                <w:sz w:val="20"/>
                <w:szCs w:val="20"/>
              </w:rPr>
              <w:t xml:space="preserve">anuarja 2017. </w:t>
            </w:r>
            <w:r w:rsidR="00D768EB">
              <w:rPr>
                <w:rFonts w:eastAsia="@Arial Unicode MS"/>
                <w:iCs/>
                <w:color w:val="000000"/>
                <w:sz w:val="20"/>
                <w:szCs w:val="20"/>
              </w:rPr>
              <w:t>Stroški</w:t>
            </w:r>
            <w:r w:rsidR="00D768EB" w:rsidRPr="00D768EB">
              <w:rPr>
                <w:rFonts w:eastAsia="@Arial Unicode MS"/>
                <w:iCs/>
                <w:color w:val="000000"/>
                <w:sz w:val="20"/>
                <w:szCs w:val="20"/>
              </w:rPr>
              <w:t xml:space="preserve">, ki </w:t>
            </w:r>
            <w:r w:rsidR="00D768EB">
              <w:rPr>
                <w:rFonts w:eastAsia="@Arial Unicode MS"/>
                <w:iCs/>
                <w:color w:val="000000"/>
                <w:sz w:val="20"/>
                <w:szCs w:val="20"/>
              </w:rPr>
              <w:t>so bremenili</w:t>
            </w:r>
            <w:r w:rsidR="00D768EB" w:rsidRPr="00D768EB">
              <w:rPr>
                <w:rFonts w:eastAsia="@Arial Unicode MS"/>
                <w:iCs/>
                <w:color w:val="000000"/>
                <w:sz w:val="20"/>
                <w:szCs w:val="20"/>
              </w:rPr>
              <w:t xml:space="preserve"> javnofinančna sredstva</w:t>
            </w:r>
            <w:r w:rsidR="005A7F3C">
              <w:rPr>
                <w:rFonts w:eastAsia="@Arial Unicode MS"/>
                <w:iCs/>
                <w:color w:val="000000"/>
                <w:sz w:val="20"/>
                <w:szCs w:val="20"/>
              </w:rPr>
              <w:t>,</w:t>
            </w:r>
            <w:r w:rsidR="00D768EB" w:rsidRPr="00D768EB">
              <w:rPr>
                <w:rFonts w:eastAsia="@Arial Unicode MS"/>
                <w:iCs/>
                <w:color w:val="000000"/>
                <w:sz w:val="20"/>
                <w:szCs w:val="20"/>
              </w:rPr>
              <w:t xml:space="preserve"> </w:t>
            </w:r>
            <w:r w:rsidR="00D768EB">
              <w:rPr>
                <w:rFonts w:eastAsia="@Arial Unicode MS"/>
                <w:iCs/>
                <w:color w:val="000000"/>
                <w:sz w:val="20"/>
                <w:szCs w:val="20"/>
              </w:rPr>
              <w:t xml:space="preserve">so </w:t>
            </w:r>
            <w:r w:rsidR="00C43C5E">
              <w:rPr>
                <w:rFonts w:eastAsia="@Arial Unicode MS"/>
                <w:iCs/>
                <w:color w:val="000000"/>
                <w:sz w:val="20"/>
                <w:szCs w:val="20"/>
              </w:rPr>
              <w:t xml:space="preserve">za izdelavo omenjene raziskave </w:t>
            </w:r>
            <w:r w:rsidR="00D768EB">
              <w:rPr>
                <w:rFonts w:eastAsia="@Arial Unicode MS"/>
                <w:iCs/>
                <w:color w:val="000000"/>
                <w:sz w:val="20"/>
                <w:szCs w:val="20"/>
              </w:rPr>
              <w:t>znašali</w:t>
            </w:r>
            <w:r>
              <w:rPr>
                <w:rFonts w:eastAsia="@Arial Unicode MS"/>
                <w:iCs/>
                <w:color w:val="000000"/>
                <w:sz w:val="20"/>
                <w:szCs w:val="20"/>
              </w:rPr>
              <w:t xml:space="preserve"> 19.990 </w:t>
            </w:r>
            <w:r w:rsidR="007C3BAC">
              <w:rPr>
                <w:rFonts w:eastAsia="@Arial Unicode MS"/>
                <w:iCs/>
                <w:color w:val="000000"/>
                <w:sz w:val="20"/>
                <w:szCs w:val="20"/>
              </w:rPr>
              <w:t>evra</w:t>
            </w:r>
            <w:r>
              <w:rPr>
                <w:rFonts w:eastAsia="@Arial Unicode MS"/>
                <w:iCs/>
                <w:color w:val="000000"/>
                <w:sz w:val="20"/>
                <w:szCs w:val="20"/>
              </w:rPr>
              <w:t xml:space="preserve"> brez DDV oziroma 24.387,80 </w:t>
            </w:r>
            <w:r w:rsidR="007C3BAC">
              <w:rPr>
                <w:rFonts w:eastAsia="@Arial Unicode MS"/>
                <w:iCs/>
                <w:color w:val="000000"/>
                <w:sz w:val="20"/>
                <w:szCs w:val="20"/>
              </w:rPr>
              <w:t>evra</w:t>
            </w:r>
            <w:r>
              <w:rPr>
                <w:rFonts w:eastAsia="@Arial Unicode MS"/>
                <w:iCs/>
                <w:color w:val="000000"/>
                <w:sz w:val="20"/>
                <w:szCs w:val="20"/>
              </w:rPr>
              <w:t xml:space="preserve"> z DDV.</w:t>
            </w:r>
          </w:p>
        </w:tc>
      </w:tr>
      <w:tr w:rsidR="003E27C8" w:rsidRPr="00AE1F83" w:rsidTr="00AB3E00">
        <w:tc>
          <w:tcPr>
            <w:tcW w:w="9163" w:type="dxa"/>
            <w:gridSpan w:val="4"/>
          </w:tcPr>
          <w:p w:rsidR="003E27C8" w:rsidRPr="00AE1F83" w:rsidRDefault="003E27C8" w:rsidP="002A0AC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b/>
                <w:sz w:val="20"/>
                <w:szCs w:val="20"/>
                <w:lang w:eastAsia="sl-SI"/>
              </w:rPr>
              <w:t>4. Predstavniki vlade, ki bodo sodelovali pri delu državnega zbora:</w:t>
            </w:r>
          </w:p>
        </w:tc>
      </w:tr>
      <w:tr w:rsidR="003E27C8" w:rsidRPr="00AE1F83" w:rsidTr="00AB3E00">
        <w:tc>
          <w:tcPr>
            <w:tcW w:w="9163" w:type="dxa"/>
            <w:gridSpan w:val="4"/>
          </w:tcPr>
          <w:p w:rsidR="00C214C0" w:rsidRPr="00BD5E93" w:rsidRDefault="00C214C0" w:rsidP="002A0AC8">
            <w:pPr>
              <w:pStyle w:val="Neotevilenodstavek"/>
              <w:spacing w:before="0" w:after="0" w:line="276" w:lineRule="auto"/>
              <w:rPr>
                <w:rFonts w:cs="Arial"/>
                <w:iCs/>
                <w:sz w:val="20"/>
                <w:szCs w:val="20"/>
                <w:lang w:eastAsia="sl-SI"/>
              </w:rPr>
            </w:pPr>
            <w:r w:rsidRPr="00BD5E93">
              <w:rPr>
                <w:rFonts w:cs="Arial"/>
                <w:iCs/>
                <w:sz w:val="20"/>
                <w:szCs w:val="20"/>
                <w:lang w:eastAsia="sl-SI"/>
              </w:rPr>
              <w:t xml:space="preserve">- </w:t>
            </w:r>
            <w:r>
              <w:rPr>
                <w:rFonts w:cs="Arial"/>
                <w:iCs/>
                <w:sz w:val="20"/>
                <w:szCs w:val="20"/>
                <w:lang w:eastAsia="sl-SI"/>
              </w:rPr>
              <w:t>d</w:t>
            </w:r>
            <w:r w:rsidRPr="00BD5E93">
              <w:rPr>
                <w:rFonts w:cs="Arial"/>
                <w:iCs/>
                <w:sz w:val="20"/>
                <w:szCs w:val="20"/>
                <w:lang w:eastAsia="sl-SI"/>
              </w:rPr>
              <w:t>r. Anja, Kopač Mrak, ministrica</w:t>
            </w:r>
          </w:p>
          <w:p w:rsidR="00C214C0" w:rsidRPr="00BD5E93" w:rsidRDefault="00C214C0" w:rsidP="002A0AC8">
            <w:pPr>
              <w:pStyle w:val="Neotevilenodstavek"/>
              <w:spacing w:before="0" w:after="0" w:line="276" w:lineRule="auto"/>
              <w:rPr>
                <w:rFonts w:cs="Arial"/>
                <w:iCs/>
                <w:sz w:val="20"/>
                <w:szCs w:val="20"/>
                <w:lang w:eastAsia="sl-SI"/>
              </w:rPr>
            </w:pPr>
            <w:r w:rsidRPr="00BD5E93">
              <w:rPr>
                <w:rFonts w:cs="Arial"/>
                <w:iCs/>
                <w:sz w:val="20"/>
                <w:szCs w:val="20"/>
                <w:lang w:eastAsia="sl-SI"/>
              </w:rPr>
              <w:t>- Martina Vuk, državna sekretarka</w:t>
            </w:r>
          </w:p>
          <w:p w:rsidR="00C214C0" w:rsidRDefault="00C214C0" w:rsidP="002A0AC8">
            <w:pPr>
              <w:pStyle w:val="Neotevilenodstavek"/>
              <w:spacing w:before="0" w:after="0" w:line="276" w:lineRule="auto"/>
              <w:rPr>
                <w:rFonts w:cs="Arial"/>
                <w:iCs/>
                <w:sz w:val="20"/>
                <w:szCs w:val="20"/>
                <w:lang w:eastAsia="sl-SI"/>
              </w:rPr>
            </w:pPr>
            <w:r w:rsidRPr="00BD5E93">
              <w:rPr>
                <w:rFonts w:cs="Arial"/>
                <w:iCs/>
                <w:sz w:val="20"/>
                <w:szCs w:val="20"/>
                <w:lang w:eastAsia="sl-SI"/>
              </w:rPr>
              <w:t>- Peter Pogačar, državni sekretar</w:t>
            </w:r>
          </w:p>
          <w:p w:rsidR="006B0619" w:rsidRPr="00BD5E93" w:rsidRDefault="006B0619" w:rsidP="002A0AC8">
            <w:pPr>
              <w:pStyle w:val="Neotevilenodstavek"/>
              <w:spacing w:before="0" w:after="0" w:line="276" w:lineRule="auto"/>
              <w:rPr>
                <w:rFonts w:cs="Arial"/>
                <w:iCs/>
                <w:sz w:val="20"/>
                <w:szCs w:val="20"/>
                <w:lang w:eastAsia="sl-SI"/>
              </w:rPr>
            </w:pPr>
            <w:r>
              <w:rPr>
                <w:rFonts w:cs="Arial"/>
                <w:iCs/>
                <w:sz w:val="20"/>
                <w:szCs w:val="20"/>
                <w:lang w:eastAsia="sl-SI"/>
              </w:rPr>
              <w:t>- Špela Isop, namestnica generalne direktorice</w:t>
            </w:r>
          </w:p>
          <w:p w:rsidR="00C214C0" w:rsidRDefault="00C214C0" w:rsidP="002A0AC8">
            <w:pPr>
              <w:pStyle w:val="Neotevilenodstavek"/>
              <w:spacing w:before="0" w:after="0" w:line="276" w:lineRule="auto"/>
              <w:rPr>
                <w:rFonts w:cs="Arial"/>
                <w:iCs/>
                <w:sz w:val="20"/>
                <w:szCs w:val="20"/>
                <w:lang w:eastAsia="sl-SI"/>
              </w:rPr>
            </w:pPr>
            <w:r w:rsidRPr="00BD5E93">
              <w:rPr>
                <w:rFonts w:cs="Arial"/>
                <w:iCs/>
                <w:sz w:val="20"/>
                <w:szCs w:val="20"/>
                <w:lang w:eastAsia="sl-SI"/>
              </w:rPr>
              <w:t>- Marjetka Kovšca, sekretarka</w:t>
            </w:r>
          </w:p>
          <w:p w:rsidR="003E27C8" w:rsidRPr="00B810C9" w:rsidRDefault="00C214C0" w:rsidP="002A0AC8">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B810C9">
              <w:rPr>
                <w:rFonts w:ascii="Arial" w:hAnsi="Arial" w:cs="Arial"/>
                <w:iCs/>
                <w:sz w:val="20"/>
                <w:szCs w:val="20"/>
                <w:lang w:eastAsia="sl-SI"/>
              </w:rPr>
              <w:t>- Marko Bučar, višji svetovalec</w:t>
            </w:r>
          </w:p>
        </w:tc>
      </w:tr>
      <w:tr w:rsidR="003E27C8" w:rsidRPr="00AE1F83" w:rsidTr="00AB3E00">
        <w:tc>
          <w:tcPr>
            <w:tcW w:w="9163" w:type="dxa"/>
            <w:gridSpan w:val="4"/>
          </w:tcPr>
          <w:p w:rsidR="003E27C8" w:rsidRPr="00AE1F83" w:rsidRDefault="003E27C8" w:rsidP="002A0AC8">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5. Kratek povzetek gradiva:</w:t>
            </w:r>
          </w:p>
        </w:tc>
      </w:tr>
      <w:tr w:rsidR="003E27C8" w:rsidRPr="00AE1F83" w:rsidTr="00AB3E00">
        <w:tc>
          <w:tcPr>
            <w:tcW w:w="9163" w:type="dxa"/>
            <w:gridSpan w:val="4"/>
          </w:tcPr>
          <w:p w:rsidR="003E27C8" w:rsidRPr="00AE1F83" w:rsidRDefault="00B810C9" w:rsidP="002A0AC8">
            <w:pPr>
              <w:suppressAutoHyphens/>
              <w:overflowPunct w:val="0"/>
              <w:autoSpaceDE w:val="0"/>
              <w:autoSpaceDN w:val="0"/>
              <w:adjustRightInd w:val="0"/>
              <w:spacing w:after="0" w:line="276" w:lineRule="auto"/>
              <w:jc w:val="both"/>
              <w:textAlignment w:val="baseline"/>
              <w:outlineLvl w:val="3"/>
              <w:rPr>
                <w:rFonts w:ascii="Arial" w:eastAsia="Times New Roman" w:hAnsi="Arial" w:cs="Arial"/>
                <w:b/>
                <w:sz w:val="20"/>
                <w:szCs w:val="20"/>
                <w:lang w:eastAsia="sl-SI"/>
              </w:rPr>
            </w:pPr>
            <w:r w:rsidRPr="00B810C9">
              <w:rPr>
                <w:rFonts w:ascii="Arial" w:eastAsia="Times New Roman" w:hAnsi="Arial" w:cs="Arial"/>
                <w:iCs/>
                <w:sz w:val="20"/>
                <w:szCs w:val="20"/>
                <w:lang w:eastAsia="sl-SI"/>
              </w:rPr>
              <w:t xml:space="preserve">Gradivo predloga Zakona o spremembah </w:t>
            </w:r>
            <w:r w:rsidR="009F4AA0">
              <w:rPr>
                <w:rFonts w:ascii="Arial" w:eastAsia="Times New Roman" w:hAnsi="Arial" w:cs="Arial"/>
                <w:iCs/>
                <w:sz w:val="20"/>
                <w:szCs w:val="20"/>
                <w:lang w:eastAsia="sl-SI"/>
              </w:rPr>
              <w:t xml:space="preserve">in dopolnitvah </w:t>
            </w:r>
            <w:r w:rsidRPr="00B810C9">
              <w:rPr>
                <w:rFonts w:ascii="Arial" w:eastAsia="Times New Roman" w:hAnsi="Arial" w:cs="Arial"/>
                <w:iCs/>
                <w:sz w:val="20"/>
                <w:szCs w:val="20"/>
                <w:lang w:eastAsia="sl-SI"/>
              </w:rPr>
              <w:t xml:space="preserve">Zakona o socialno varstvenih prejemkih se nanaša na področje denarnih socialnih pomoči in varstvenega dodatka. S </w:t>
            </w:r>
            <w:r w:rsidR="00A51BDB">
              <w:rPr>
                <w:rFonts w:ascii="Arial" w:eastAsia="Times New Roman" w:hAnsi="Arial" w:cs="Arial"/>
                <w:iCs/>
                <w:sz w:val="20"/>
                <w:szCs w:val="20"/>
                <w:lang w:eastAsia="sl-SI"/>
              </w:rPr>
              <w:t xml:space="preserve">predlaganimi spremembami zakona, tj. </w:t>
            </w:r>
            <w:r w:rsidRPr="00B810C9">
              <w:rPr>
                <w:rFonts w:ascii="Arial" w:eastAsia="Times New Roman" w:hAnsi="Arial" w:cs="Arial"/>
                <w:iCs/>
                <w:sz w:val="20"/>
                <w:szCs w:val="20"/>
                <w:lang w:eastAsia="sl-SI"/>
              </w:rPr>
              <w:t xml:space="preserve">s predlogom </w:t>
            </w:r>
            <w:r w:rsidR="009F4AA0">
              <w:rPr>
                <w:rFonts w:ascii="Arial" w:eastAsia="Times New Roman" w:hAnsi="Arial" w:cs="Arial"/>
                <w:iCs/>
                <w:sz w:val="20"/>
                <w:szCs w:val="20"/>
                <w:lang w:eastAsia="sl-SI"/>
              </w:rPr>
              <w:t xml:space="preserve">nove višine osnovnega zneska minimalnega dohodka ter </w:t>
            </w:r>
            <w:r w:rsidRPr="00B810C9">
              <w:rPr>
                <w:rFonts w:ascii="Arial" w:eastAsia="Times New Roman" w:hAnsi="Arial" w:cs="Arial"/>
                <w:iCs/>
                <w:sz w:val="20"/>
                <w:szCs w:val="20"/>
                <w:lang w:eastAsia="sl-SI"/>
              </w:rPr>
              <w:t>novih ekvivalenčnih lestvic za denarno soci</w:t>
            </w:r>
            <w:r w:rsidR="009F4AA0">
              <w:rPr>
                <w:rFonts w:ascii="Arial" w:eastAsia="Times New Roman" w:hAnsi="Arial" w:cs="Arial"/>
                <w:iCs/>
                <w:sz w:val="20"/>
                <w:szCs w:val="20"/>
                <w:lang w:eastAsia="sl-SI"/>
              </w:rPr>
              <w:t xml:space="preserve">alno pomoč in varstveni dodatek, </w:t>
            </w:r>
            <w:r w:rsidR="00A51BDB">
              <w:rPr>
                <w:rFonts w:ascii="Arial" w:eastAsia="Times New Roman" w:hAnsi="Arial" w:cs="Arial"/>
                <w:iCs/>
                <w:sz w:val="20"/>
                <w:szCs w:val="20"/>
                <w:lang w:eastAsia="sl-SI"/>
              </w:rPr>
              <w:t xml:space="preserve">se </w:t>
            </w:r>
            <w:r w:rsidR="008C783C">
              <w:rPr>
                <w:rFonts w:ascii="Arial" w:eastAsia="Times New Roman" w:hAnsi="Arial" w:cs="Arial"/>
                <w:iCs/>
                <w:sz w:val="20"/>
                <w:szCs w:val="20"/>
                <w:lang w:eastAsia="sl-SI"/>
              </w:rPr>
              <w:t>predlaga, da se meja</w:t>
            </w:r>
            <w:r w:rsidRPr="00B810C9">
              <w:rPr>
                <w:rFonts w:ascii="Arial" w:eastAsia="Times New Roman" w:hAnsi="Arial" w:cs="Arial"/>
                <w:iCs/>
                <w:sz w:val="20"/>
                <w:szCs w:val="20"/>
                <w:lang w:eastAsia="sl-SI"/>
              </w:rPr>
              <w:t xml:space="preserve"> socialne varnosti </w:t>
            </w:r>
            <w:r w:rsidR="009C6D3D">
              <w:rPr>
                <w:rFonts w:ascii="Arial" w:eastAsia="Times New Roman" w:hAnsi="Arial" w:cs="Arial"/>
                <w:iCs/>
                <w:sz w:val="20"/>
                <w:szCs w:val="20"/>
                <w:lang w:eastAsia="sl-SI"/>
              </w:rPr>
              <w:t xml:space="preserve">samskim osebam in parom brez otrok </w:t>
            </w:r>
            <w:r w:rsidR="008C783C">
              <w:rPr>
                <w:rFonts w:ascii="Arial" w:eastAsia="Times New Roman" w:hAnsi="Arial" w:cs="Arial"/>
                <w:iCs/>
                <w:sz w:val="20"/>
                <w:szCs w:val="20"/>
                <w:lang w:eastAsia="sl-SI"/>
              </w:rPr>
              <w:t>poviša</w:t>
            </w:r>
            <w:r w:rsidR="007C447E">
              <w:rPr>
                <w:rFonts w:ascii="Arial" w:eastAsia="Times New Roman" w:hAnsi="Arial" w:cs="Arial"/>
                <w:iCs/>
                <w:sz w:val="20"/>
                <w:szCs w:val="20"/>
                <w:lang w:eastAsia="sl-SI"/>
              </w:rPr>
              <w:t>,</w:t>
            </w:r>
            <w:r w:rsidR="009417EC">
              <w:rPr>
                <w:rFonts w:ascii="Arial" w:eastAsia="Times New Roman" w:hAnsi="Arial" w:cs="Arial"/>
                <w:iCs/>
                <w:sz w:val="20"/>
                <w:szCs w:val="20"/>
                <w:lang w:eastAsia="sl-SI"/>
              </w:rPr>
              <w:t xml:space="preserve"> določenim skupinam posameznikov oziroma družin pa ohrani na enakem nivoju, kot trenutno.</w:t>
            </w:r>
          </w:p>
        </w:tc>
      </w:tr>
      <w:tr w:rsidR="003E27C8" w:rsidRPr="00AE1F83" w:rsidTr="00AB3E00">
        <w:tc>
          <w:tcPr>
            <w:tcW w:w="9163" w:type="dxa"/>
            <w:gridSpan w:val="4"/>
          </w:tcPr>
          <w:p w:rsidR="003E27C8" w:rsidRPr="00AE1F83" w:rsidRDefault="003E27C8" w:rsidP="002A0AC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b/>
                <w:sz w:val="20"/>
                <w:szCs w:val="20"/>
                <w:lang w:eastAsia="sl-SI"/>
              </w:rPr>
              <w:t>6. Presoja posledic za:</w:t>
            </w:r>
          </w:p>
        </w:tc>
      </w:tr>
      <w:tr w:rsidR="003E27C8" w:rsidRPr="00AE1F83" w:rsidTr="00AB3E00">
        <w:tc>
          <w:tcPr>
            <w:tcW w:w="1448" w:type="dxa"/>
          </w:tcPr>
          <w:p w:rsidR="003E27C8" w:rsidRPr="00AE1F83" w:rsidRDefault="00A1651C" w:rsidP="002A0AC8">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a)</w:t>
            </w:r>
          </w:p>
        </w:tc>
        <w:tc>
          <w:tcPr>
            <w:tcW w:w="5444" w:type="dxa"/>
            <w:gridSpan w:val="2"/>
          </w:tcPr>
          <w:p w:rsidR="003E27C8" w:rsidRPr="00AE1F83" w:rsidRDefault="003E27C8" w:rsidP="002A0AC8">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javnofinančna sredstva nad 40.000 </w:t>
            </w:r>
            <w:r w:rsidR="0097312D">
              <w:rPr>
                <w:rFonts w:ascii="Arial" w:eastAsia="Times New Roman" w:hAnsi="Arial" w:cs="Arial"/>
                <w:sz w:val="20"/>
                <w:szCs w:val="20"/>
                <w:lang w:eastAsia="sl-SI"/>
              </w:rPr>
              <w:t>EVRA</w:t>
            </w:r>
            <w:r w:rsidRPr="00AE1F83">
              <w:rPr>
                <w:rFonts w:ascii="Arial" w:eastAsia="Times New Roman" w:hAnsi="Arial" w:cs="Arial"/>
                <w:sz w:val="20"/>
                <w:szCs w:val="20"/>
                <w:lang w:eastAsia="sl-SI"/>
              </w:rPr>
              <w:t xml:space="preserve"> v tekočem in naslednjih treh letih</w:t>
            </w:r>
          </w:p>
        </w:tc>
        <w:tc>
          <w:tcPr>
            <w:tcW w:w="2271" w:type="dxa"/>
            <w:vAlign w:val="center"/>
          </w:tcPr>
          <w:p w:rsidR="003E27C8" w:rsidRPr="008F262F" w:rsidRDefault="003E27C8" w:rsidP="002A0AC8">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F262F">
              <w:rPr>
                <w:rFonts w:ascii="Arial" w:eastAsia="Times New Roman" w:hAnsi="Arial" w:cs="Arial"/>
                <w:sz w:val="20"/>
                <w:szCs w:val="20"/>
                <w:lang w:eastAsia="sl-SI"/>
              </w:rPr>
              <w:t>DA</w:t>
            </w:r>
          </w:p>
        </w:tc>
      </w:tr>
      <w:tr w:rsidR="003E27C8" w:rsidRPr="00AE1F83" w:rsidTr="00AB3E00">
        <w:tc>
          <w:tcPr>
            <w:tcW w:w="1448" w:type="dxa"/>
          </w:tcPr>
          <w:p w:rsidR="003E27C8" w:rsidRPr="00AE1F83" w:rsidRDefault="00A1651C" w:rsidP="002A0AC8">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b</w:t>
            </w:r>
            <w:r w:rsidR="003E27C8" w:rsidRPr="00AE1F83">
              <w:rPr>
                <w:rFonts w:ascii="Arial" w:eastAsia="Times New Roman" w:hAnsi="Arial" w:cs="Arial"/>
                <w:iCs/>
                <w:sz w:val="20"/>
                <w:szCs w:val="20"/>
                <w:lang w:eastAsia="sl-SI"/>
              </w:rPr>
              <w:t>)</w:t>
            </w:r>
          </w:p>
        </w:tc>
        <w:tc>
          <w:tcPr>
            <w:tcW w:w="5444" w:type="dxa"/>
            <w:gridSpan w:val="2"/>
          </w:tcPr>
          <w:p w:rsidR="003E27C8" w:rsidRPr="00AE1F83" w:rsidRDefault="003E27C8" w:rsidP="002A0AC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rsidR="003E27C8" w:rsidRPr="008F262F" w:rsidRDefault="003E27C8" w:rsidP="002A0AC8">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F262F">
              <w:rPr>
                <w:rFonts w:ascii="Arial" w:eastAsia="Times New Roman" w:hAnsi="Arial" w:cs="Arial"/>
                <w:sz w:val="20"/>
                <w:szCs w:val="20"/>
                <w:lang w:eastAsia="sl-SI"/>
              </w:rPr>
              <w:t>DA</w:t>
            </w:r>
          </w:p>
        </w:tc>
      </w:tr>
      <w:tr w:rsidR="003E27C8" w:rsidRPr="00AE1F83" w:rsidTr="00AB3E00">
        <w:tc>
          <w:tcPr>
            <w:tcW w:w="1448" w:type="dxa"/>
          </w:tcPr>
          <w:p w:rsidR="003E27C8" w:rsidRPr="00AE1F83" w:rsidRDefault="00A1651C" w:rsidP="002A0AC8">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c</w:t>
            </w:r>
            <w:r w:rsidR="003E27C8" w:rsidRPr="00AE1F83">
              <w:rPr>
                <w:rFonts w:ascii="Arial" w:eastAsia="Times New Roman" w:hAnsi="Arial" w:cs="Arial"/>
                <w:iCs/>
                <w:sz w:val="20"/>
                <w:szCs w:val="20"/>
                <w:lang w:eastAsia="sl-SI"/>
              </w:rPr>
              <w:t>)</w:t>
            </w:r>
          </w:p>
        </w:tc>
        <w:tc>
          <w:tcPr>
            <w:tcW w:w="5444" w:type="dxa"/>
            <w:gridSpan w:val="2"/>
          </w:tcPr>
          <w:p w:rsidR="003E27C8" w:rsidRPr="00AE1F83" w:rsidRDefault="003E27C8" w:rsidP="002A0AC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rsidR="003E27C8" w:rsidRPr="008F262F" w:rsidRDefault="003E27C8" w:rsidP="002A0AC8">
            <w:pPr>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8F262F">
              <w:rPr>
                <w:rFonts w:ascii="Arial" w:eastAsia="Times New Roman" w:hAnsi="Arial" w:cs="Arial"/>
                <w:sz w:val="20"/>
                <w:szCs w:val="20"/>
                <w:lang w:eastAsia="sl-SI"/>
              </w:rPr>
              <w:t>DA</w:t>
            </w:r>
          </w:p>
        </w:tc>
      </w:tr>
      <w:tr w:rsidR="003E27C8" w:rsidRPr="00AE1F83" w:rsidTr="00AB3E00">
        <w:tc>
          <w:tcPr>
            <w:tcW w:w="1448" w:type="dxa"/>
          </w:tcPr>
          <w:p w:rsidR="003E27C8" w:rsidRPr="00AE1F83" w:rsidRDefault="00A1651C" w:rsidP="002A0AC8">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č</w:t>
            </w:r>
            <w:r w:rsidR="003E27C8" w:rsidRPr="00AE1F83">
              <w:rPr>
                <w:rFonts w:ascii="Arial" w:eastAsia="Times New Roman" w:hAnsi="Arial" w:cs="Arial"/>
                <w:iCs/>
                <w:sz w:val="20"/>
                <w:szCs w:val="20"/>
                <w:lang w:eastAsia="sl-SI"/>
              </w:rPr>
              <w:t>)</w:t>
            </w:r>
          </w:p>
        </w:tc>
        <w:tc>
          <w:tcPr>
            <w:tcW w:w="5444" w:type="dxa"/>
            <w:gridSpan w:val="2"/>
          </w:tcPr>
          <w:p w:rsidR="003E27C8" w:rsidRPr="00AE1F83" w:rsidRDefault="003E27C8" w:rsidP="002A0AC8">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rsidR="003E27C8" w:rsidRPr="008F262F" w:rsidRDefault="003E27C8" w:rsidP="002A0AC8">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F262F">
              <w:rPr>
                <w:rFonts w:ascii="Arial" w:eastAsia="Times New Roman" w:hAnsi="Arial" w:cs="Arial"/>
                <w:sz w:val="20"/>
                <w:szCs w:val="20"/>
                <w:lang w:eastAsia="sl-SI"/>
              </w:rPr>
              <w:t>NE</w:t>
            </w:r>
          </w:p>
        </w:tc>
      </w:tr>
      <w:tr w:rsidR="003E27C8" w:rsidRPr="00AE1F83" w:rsidTr="00AB3E00">
        <w:tc>
          <w:tcPr>
            <w:tcW w:w="1448" w:type="dxa"/>
          </w:tcPr>
          <w:p w:rsidR="003E27C8" w:rsidRPr="00AE1F83" w:rsidRDefault="00A1651C" w:rsidP="002A0AC8">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w:t>
            </w:r>
            <w:r w:rsidR="003E27C8" w:rsidRPr="00AE1F83">
              <w:rPr>
                <w:rFonts w:ascii="Arial" w:eastAsia="Times New Roman" w:hAnsi="Arial" w:cs="Arial"/>
                <w:iCs/>
                <w:sz w:val="20"/>
                <w:szCs w:val="20"/>
                <w:lang w:eastAsia="sl-SI"/>
              </w:rPr>
              <w:t>)</w:t>
            </w:r>
          </w:p>
        </w:tc>
        <w:tc>
          <w:tcPr>
            <w:tcW w:w="5444" w:type="dxa"/>
            <w:gridSpan w:val="2"/>
          </w:tcPr>
          <w:p w:rsidR="003E27C8" w:rsidRPr="00AE1F83" w:rsidRDefault="003E27C8" w:rsidP="002A0AC8">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rsidR="003E27C8" w:rsidRPr="008F262F" w:rsidRDefault="003E27C8" w:rsidP="002A0AC8">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F262F">
              <w:rPr>
                <w:rFonts w:ascii="Arial" w:eastAsia="Times New Roman" w:hAnsi="Arial" w:cs="Arial"/>
                <w:sz w:val="20"/>
                <w:szCs w:val="20"/>
                <w:lang w:eastAsia="sl-SI"/>
              </w:rPr>
              <w:t>NE</w:t>
            </w:r>
          </w:p>
        </w:tc>
      </w:tr>
      <w:tr w:rsidR="003E27C8" w:rsidRPr="00AE1F83" w:rsidTr="00AB3E00">
        <w:tc>
          <w:tcPr>
            <w:tcW w:w="1448" w:type="dxa"/>
            <w:tcBorders>
              <w:bottom w:val="single" w:sz="4" w:space="0" w:color="auto"/>
            </w:tcBorders>
          </w:tcPr>
          <w:p w:rsidR="003E27C8" w:rsidRPr="00AE1F83" w:rsidRDefault="00A1651C" w:rsidP="002A0AC8">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e</w:t>
            </w:r>
            <w:r w:rsidR="003E27C8" w:rsidRPr="00AE1F83">
              <w:rPr>
                <w:rFonts w:ascii="Arial" w:eastAsia="Times New Roman" w:hAnsi="Arial" w:cs="Arial"/>
                <w:iCs/>
                <w:sz w:val="20"/>
                <w:szCs w:val="20"/>
                <w:lang w:eastAsia="sl-SI"/>
              </w:rPr>
              <w:t>)</w:t>
            </w:r>
          </w:p>
        </w:tc>
        <w:tc>
          <w:tcPr>
            <w:tcW w:w="5444" w:type="dxa"/>
            <w:gridSpan w:val="2"/>
          </w:tcPr>
          <w:p w:rsidR="003E27C8" w:rsidRPr="00AE1F83" w:rsidRDefault="003E27C8" w:rsidP="002A0AC8">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rsidR="003E27C8" w:rsidRPr="008F262F" w:rsidRDefault="008F262F" w:rsidP="002A0AC8">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F262F">
              <w:rPr>
                <w:rFonts w:ascii="Arial" w:eastAsia="Times New Roman" w:hAnsi="Arial" w:cs="Arial"/>
                <w:sz w:val="20"/>
                <w:szCs w:val="20"/>
                <w:lang w:eastAsia="sl-SI"/>
              </w:rPr>
              <w:t>DA</w:t>
            </w:r>
          </w:p>
        </w:tc>
      </w:tr>
      <w:tr w:rsidR="003E27C8" w:rsidRPr="00AE1F83" w:rsidTr="00AB3E00">
        <w:tc>
          <w:tcPr>
            <w:tcW w:w="1448" w:type="dxa"/>
            <w:tcBorders>
              <w:top w:val="single" w:sz="4" w:space="0" w:color="auto"/>
              <w:left w:val="single" w:sz="4" w:space="0" w:color="auto"/>
              <w:bottom w:val="single" w:sz="4" w:space="0" w:color="auto"/>
              <w:right w:val="single" w:sz="4" w:space="0" w:color="auto"/>
            </w:tcBorders>
          </w:tcPr>
          <w:p w:rsidR="003E27C8" w:rsidRPr="00B3714C" w:rsidRDefault="00B3714C" w:rsidP="002A0AC8">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B3714C">
              <w:rPr>
                <w:rFonts w:ascii="Arial" w:eastAsia="Times New Roman" w:hAnsi="Arial" w:cs="Arial"/>
                <w:sz w:val="20"/>
                <w:szCs w:val="20"/>
                <w:lang w:eastAsia="sl-SI"/>
              </w:rPr>
              <w:t>f)</w:t>
            </w:r>
          </w:p>
        </w:tc>
        <w:tc>
          <w:tcPr>
            <w:tcW w:w="5444" w:type="dxa"/>
            <w:gridSpan w:val="2"/>
            <w:tcBorders>
              <w:bottom w:val="single" w:sz="4" w:space="0" w:color="auto"/>
            </w:tcBorders>
          </w:tcPr>
          <w:p w:rsidR="003E27C8" w:rsidRPr="00AE1F83" w:rsidRDefault="003E27C8" w:rsidP="002A0AC8">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rsidR="003E27C8" w:rsidRPr="00AE1F83" w:rsidRDefault="003E27C8" w:rsidP="002A0AC8">
            <w:pPr>
              <w:numPr>
                <w:ilvl w:val="0"/>
                <w:numId w:val="3"/>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rsidR="003E27C8" w:rsidRPr="00AE1F83" w:rsidRDefault="003E27C8" w:rsidP="002A0AC8">
            <w:pPr>
              <w:numPr>
                <w:ilvl w:val="0"/>
                <w:numId w:val="3"/>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rsidR="003E27C8" w:rsidRPr="00AE1F83" w:rsidRDefault="003E27C8" w:rsidP="002A0AC8">
            <w:pPr>
              <w:numPr>
                <w:ilvl w:val="0"/>
                <w:numId w:val="3"/>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rsidR="003E27C8" w:rsidRPr="008F262F" w:rsidRDefault="003E27C8" w:rsidP="002A0AC8">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F262F">
              <w:rPr>
                <w:rFonts w:ascii="Arial" w:eastAsia="Times New Roman" w:hAnsi="Arial" w:cs="Arial"/>
                <w:sz w:val="20"/>
                <w:szCs w:val="20"/>
                <w:lang w:eastAsia="sl-SI"/>
              </w:rPr>
              <w:t>NE</w:t>
            </w:r>
          </w:p>
        </w:tc>
      </w:tr>
      <w:tr w:rsidR="003E27C8" w:rsidRPr="00AE1F83" w:rsidTr="00AB3E00">
        <w:tc>
          <w:tcPr>
            <w:tcW w:w="9163" w:type="dxa"/>
            <w:gridSpan w:val="4"/>
            <w:tcBorders>
              <w:top w:val="single" w:sz="4" w:space="0" w:color="auto"/>
              <w:left w:val="single" w:sz="4" w:space="0" w:color="auto"/>
              <w:bottom w:val="single" w:sz="4" w:space="0" w:color="auto"/>
              <w:right w:val="single" w:sz="4" w:space="0" w:color="auto"/>
            </w:tcBorders>
          </w:tcPr>
          <w:p w:rsidR="00B3714C" w:rsidRPr="00AE1F83" w:rsidRDefault="00B3714C" w:rsidP="002A0AC8">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 xml:space="preserve">7.a Predstavitev ocene finančnih posledic nad 40.000 </w:t>
            </w:r>
            <w:r w:rsidR="0097312D">
              <w:rPr>
                <w:rFonts w:ascii="Arial" w:eastAsia="Times New Roman" w:hAnsi="Arial" w:cs="Arial"/>
                <w:b/>
                <w:sz w:val="20"/>
                <w:szCs w:val="20"/>
                <w:lang w:eastAsia="sl-SI"/>
              </w:rPr>
              <w:t>EVRA</w:t>
            </w:r>
            <w:r w:rsidRPr="00AE1F83">
              <w:rPr>
                <w:rFonts w:ascii="Arial" w:eastAsia="Times New Roman" w:hAnsi="Arial" w:cs="Arial"/>
                <w:b/>
                <w:sz w:val="20"/>
                <w:szCs w:val="20"/>
                <w:lang w:eastAsia="sl-SI"/>
              </w:rPr>
              <w:t>:</w:t>
            </w:r>
          </w:p>
          <w:p w:rsidR="003E27C8" w:rsidRPr="00AE1F83" w:rsidRDefault="00B3714C" w:rsidP="002A0AC8">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r w:rsidRPr="00AE1F83">
              <w:rPr>
                <w:rFonts w:ascii="Arial" w:eastAsia="Times New Roman" w:hAnsi="Arial" w:cs="Arial"/>
                <w:sz w:val="20"/>
                <w:szCs w:val="20"/>
                <w:lang w:eastAsia="sl-SI"/>
              </w:rPr>
              <w:t>(Samo če izberete DA pod točko 6.a.)</w:t>
            </w:r>
          </w:p>
        </w:tc>
      </w:tr>
    </w:tbl>
    <w:p w:rsidR="00AE1F83" w:rsidRPr="00AE1F83" w:rsidRDefault="00AE1F83" w:rsidP="002A0AC8">
      <w:pPr>
        <w:spacing w:after="0" w:line="276" w:lineRule="auto"/>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rsidTr="00AB3E0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AE1F83" w:rsidRPr="00AE1F83" w:rsidRDefault="00AE1F83" w:rsidP="002A0AC8">
            <w:pPr>
              <w:pageBreakBefore/>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AE1F83" w:rsidTr="00AB3E0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AE1F83" w:rsidTr="00AB3E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AE1F83" w:rsidRPr="00AE1F83" w:rsidTr="00AB3E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AE1F83" w:rsidRPr="00AE1F83" w:rsidTr="00AB3E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025AAD" w:rsidRPr="00AE1F83" w:rsidRDefault="00025AAD" w:rsidP="002A0AC8">
            <w:pPr>
              <w:widowControl w:val="0"/>
              <w:spacing w:after="0" w:line="276"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p>
        </w:tc>
      </w:tr>
      <w:tr w:rsidR="00AE1F83" w:rsidRPr="00AE1F83" w:rsidTr="00AB3E0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p>
        </w:tc>
      </w:tr>
      <w:tr w:rsidR="00AE1F83" w:rsidRPr="00AE1F83" w:rsidTr="00AB3E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AE1F83" w:rsidRPr="00AE1F83" w:rsidTr="00AB3E0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E1F83" w:rsidRPr="00AE1F83" w:rsidRDefault="00AE1F83" w:rsidP="002A0AC8">
            <w:pPr>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AE1F83" w:rsidTr="00AB3E0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E1F83" w:rsidRPr="00AE1F83" w:rsidRDefault="00AE1F83" w:rsidP="002A0AC8">
            <w:pPr>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II.a Pravice porabe za izvedbo predlaganih rešitev so zagotovljene:</w:t>
            </w:r>
          </w:p>
        </w:tc>
      </w:tr>
      <w:tr w:rsidR="00AE1F83" w:rsidRPr="00AE1F83" w:rsidTr="00AB3E0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rsidTr="00AB3E0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AE1F83" w:rsidTr="00AB3E0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AE1F83" w:rsidTr="00AB3E0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AE1F83" w:rsidRPr="00AE1F83" w:rsidTr="00AB3E0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E1F83" w:rsidRPr="00AE1F83" w:rsidRDefault="00AE1F83" w:rsidP="002A0AC8">
            <w:pPr>
              <w:widowControl w:val="0"/>
              <w:tabs>
                <w:tab w:val="left" w:pos="2340"/>
              </w:tabs>
              <w:spacing w:after="0" w:line="276" w:lineRule="auto"/>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II.b Manjkajoče pravice porabe bodo zagotovljene s prerazporeditvijo:</w:t>
            </w:r>
          </w:p>
        </w:tc>
      </w:tr>
      <w:tr w:rsidR="00AE1F83" w:rsidRPr="00AE1F83" w:rsidTr="00AB3E0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AE1F83" w:rsidTr="00AB3E0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AE1F83" w:rsidTr="00AB3E0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AE1F83" w:rsidTr="00AB3E0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AE1F83" w:rsidRPr="00AE1F83" w:rsidTr="00AB3E0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AE1F83" w:rsidRPr="00AE1F83" w:rsidRDefault="00AE1F83" w:rsidP="002A0AC8">
            <w:pPr>
              <w:widowControl w:val="0"/>
              <w:tabs>
                <w:tab w:val="left" w:pos="2340"/>
              </w:tabs>
              <w:spacing w:after="0" w:line="276" w:lineRule="auto"/>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II.c Načrtovana nadomestitev zmanjšanih prihodkov in povečanih odhodkov proračuna:</w:t>
            </w:r>
          </w:p>
        </w:tc>
      </w:tr>
      <w:tr w:rsidR="00AE1F83" w:rsidRPr="00AE1F83" w:rsidTr="00AB3E0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spacing w:after="0" w:line="276" w:lineRule="auto"/>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rsidTr="00AB3E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AE1F83" w:rsidTr="00AB3E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AE1F83" w:rsidTr="00AB3E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AE1F83" w:rsidTr="00AB3E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2A0AC8">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AE1F83" w:rsidRPr="00AE1F83" w:rsidTr="00AB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AE1F83" w:rsidRPr="00AE1F83" w:rsidRDefault="00AE1F83" w:rsidP="002A0AC8">
            <w:pPr>
              <w:widowControl w:val="0"/>
              <w:spacing w:after="0" w:line="276" w:lineRule="auto"/>
              <w:rPr>
                <w:rFonts w:ascii="Arial" w:eastAsia="Times New Roman" w:hAnsi="Arial" w:cs="Arial"/>
                <w:b/>
                <w:sz w:val="20"/>
                <w:szCs w:val="20"/>
              </w:rPr>
            </w:pPr>
          </w:p>
          <w:p w:rsidR="00AE1F83" w:rsidRDefault="00AE1F83" w:rsidP="002A0AC8">
            <w:pPr>
              <w:widowControl w:val="0"/>
              <w:spacing w:after="0" w:line="276" w:lineRule="auto"/>
              <w:rPr>
                <w:rFonts w:ascii="Arial" w:eastAsia="Times New Roman" w:hAnsi="Arial" w:cs="Arial"/>
                <w:b/>
                <w:sz w:val="20"/>
                <w:szCs w:val="20"/>
              </w:rPr>
            </w:pPr>
            <w:r w:rsidRPr="00AE1F83">
              <w:rPr>
                <w:rFonts w:ascii="Arial" w:eastAsia="Times New Roman" w:hAnsi="Arial" w:cs="Arial"/>
                <w:b/>
                <w:sz w:val="20"/>
                <w:szCs w:val="20"/>
              </w:rPr>
              <w:t>OBRAZLOŽITEV:</w:t>
            </w:r>
          </w:p>
          <w:p w:rsidR="007F1FB6" w:rsidRPr="00BF50CE" w:rsidRDefault="007F1FB6" w:rsidP="002A0AC8">
            <w:pPr>
              <w:widowControl w:val="0"/>
              <w:spacing w:after="0" w:line="276" w:lineRule="auto"/>
              <w:jc w:val="both"/>
              <w:rPr>
                <w:rFonts w:ascii="Arial" w:hAnsi="Arial" w:cs="Arial"/>
                <w:b/>
                <w:sz w:val="20"/>
                <w:szCs w:val="20"/>
                <w:highlight w:val="yellow"/>
              </w:rPr>
            </w:pPr>
          </w:p>
          <w:p w:rsidR="00AE1F83" w:rsidRDefault="00AE1F83" w:rsidP="002A0AC8">
            <w:pPr>
              <w:widowControl w:val="0"/>
              <w:spacing w:after="0" w:line="276" w:lineRule="auto"/>
              <w:rPr>
                <w:rFonts w:ascii="Arial" w:hAnsi="Arial" w:cs="Arial"/>
                <w:sz w:val="20"/>
                <w:szCs w:val="20"/>
              </w:rPr>
            </w:pPr>
          </w:p>
          <w:p w:rsidR="00DA2262" w:rsidRPr="00AE1F83" w:rsidRDefault="00DA2262" w:rsidP="002A0AC8">
            <w:pPr>
              <w:widowControl w:val="0"/>
              <w:spacing w:after="0" w:line="276" w:lineRule="auto"/>
              <w:rPr>
                <w:rFonts w:ascii="Arial" w:eastAsia="Times New Roman" w:hAnsi="Arial" w:cs="Arial"/>
                <w:b/>
                <w:bCs/>
                <w:spacing w:val="40"/>
                <w:sz w:val="20"/>
                <w:szCs w:val="20"/>
                <w:lang w:eastAsia="sl-SI"/>
              </w:rPr>
            </w:pPr>
          </w:p>
        </w:tc>
      </w:tr>
      <w:tr w:rsidR="00AE1F83" w:rsidRPr="00AE1F83" w:rsidTr="00AB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rsidR="00AE1F83" w:rsidRPr="00AE1F83" w:rsidRDefault="00AE1F83" w:rsidP="002A0AC8">
            <w:pPr>
              <w:spacing w:after="0" w:line="276" w:lineRule="auto"/>
              <w:rPr>
                <w:rFonts w:ascii="Arial" w:eastAsia="Times New Roman" w:hAnsi="Arial" w:cs="Arial"/>
                <w:b/>
                <w:sz w:val="20"/>
                <w:szCs w:val="20"/>
              </w:rPr>
            </w:pPr>
            <w:r w:rsidRPr="00AE1F83">
              <w:rPr>
                <w:rFonts w:ascii="Arial" w:eastAsia="Times New Roman" w:hAnsi="Arial" w:cs="Arial"/>
                <w:b/>
                <w:sz w:val="20"/>
                <w:szCs w:val="20"/>
              </w:rPr>
              <w:t xml:space="preserve">7.b Predstavitev ocene finančnih posledic pod 40.000 </w:t>
            </w:r>
            <w:r w:rsidR="0097312D">
              <w:rPr>
                <w:rFonts w:ascii="Arial" w:eastAsia="Times New Roman" w:hAnsi="Arial" w:cs="Arial"/>
                <w:b/>
                <w:sz w:val="20"/>
                <w:szCs w:val="20"/>
              </w:rPr>
              <w:t>EVRA</w:t>
            </w:r>
            <w:r w:rsidRPr="00AE1F83">
              <w:rPr>
                <w:rFonts w:ascii="Arial" w:eastAsia="Times New Roman" w:hAnsi="Arial" w:cs="Arial"/>
                <w:b/>
                <w:sz w:val="20"/>
                <w:szCs w:val="20"/>
              </w:rPr>
              <w:t>:</w:t>
            </w:r>
          </w:p>
          <w:p w:rsidR="00AE1F83" w:rsidRPr="00AE1F83" w:rsidRDefault="008C1593" w:rsidP="002A0AC8">
            <w:pPr>
              <w:spacing w:after="0" w:line="276" w:lineRule="auto"/>
              <w:rPr>
                <w:rFonts w:ascii="Arial" w:eastAsia="Times New Roman" w:hAnsi="Arial" w:cs="Arial"/>
                <w:b/>
                <w:sz w:val="20"/>
                <w:szCs w:val="20"/>
              </w:rPr>
            </w:pPr>
            <w:r>
              <w:rPr>
                <w:rFonts w:ascii="Arial" w:eastAsia="Times New Roman" w:hAnsi="Arial" w:cs="Arial"/>
                <w:sz w:val="20"/>
                <w:szCs w:val="20"/>
              </w:rPr>
              <w:t>/</w:t>
            </w:r>
          </w:p>
        </w:tc>
      </w:tr>
      <w:tr w:rsidR="00AE1F83" w:rsidRPr="00AE1F83" w:rsidTr="00AB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AE1F83" w:rsidRPr="00AE1F83" w:rsidRDefault="00AE1F83" w:rsidP="002A0AC8">
            <w:pPr>
              <w:spacing w:after="0" w:line="276" w:lineRule="auto"/>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AE1F83" w:rsidTr="00AB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lastRenderedPageBreak/>
              <w:t>Vsebina predloženega gradiva (predpisa) vpliva na:</w:t>
            </w:r>
          </w:p>
          <w:p w:rsidR="00AE1F83" w:rsidRPr="00AE1F83" w:rsidRDefault="00AE1F83" w:rsidP="002A0AC8">
            <w:pPr>
              <w:widowControl w:val="0"/>
              <w:numPr>
                <w:ilvl w:val="1"/>
                <w:numId w:val="8"/>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pristojnosti občin,</w:t>
            </w:r>
          </w:p>
          <w:p w:rsidR="00AE1F83" w:rsidRPr="00AE1F83" w:rsidRDefault="00AE1F83" w:rsidP="002A0AC8">
            <w:pPr>
              <w:widowControl w:val="0"/>
              <w:numPr>
                <w:ilvl w:val="1"/>
                <w:numId w:val="8"/>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delovanje občin,</w:t>
            </w:r>
          </w:p>
          <w:p w:rsidR="00AE1F83" w:rsidRPr="00AE1F83" w:rsidRDefault="00AE1F83" w:rsidP="002A0AC8">
            <w:pPr>
              <w:widowControl w:val="0"/>
              <w:numPr>
                <w:ilvl w:val="1"/>
                <w:numId w:val="4"/>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financiranje občin.</w:t>
            </w:r>
          </w:p>
          <w:p w:rsidR="00AE1F83" w:rsidRPr="00AE1F83" w:rsidRDefault="00AE1F83" w:rsidP="002A0AC8">
            <w:pPr>
              <w:widowControl w:val="0"/>
              <w:overflowPunct w:val="0"/>
              <w:autoSpaceDE w:val="0"/>
              <w:autoSpaceDN w:val="0"/>
              <w:adjustRightInd w:val="0"/>
              <w:spacing w:after="0" w:line="276" w:lineRule="auto"/>
              <w:ind w:left="1440"/>
              <w:jc w:val="both"/>
              <w:textAlignment w:val="baseline"/>
              <w:rPr>
                <w:rFonts w:ascii="Arial" w:eastAsia="Times New Roman" w:hAnsi="Arial" w:cs="Arial"/>
                <w:iCs/>
                <w:sz w:val="20"/>
                <w:szCs w:val="20"/>
                <w:lang w:eastAsia="sl-SI"/>
              </w:rPr>
            </w:pPr>
          </w:p>
        </w:tc>
        <w:tc>
          <w:tcPr>
            <w:tcW w:w="2431" w:type="dxa"/>
            <w:gridSpan w:val="2"/>
          </w:tcPr>
          <w:p w:rsidR="00AE1F83" w:rsidRPr="00142CDA" w:rsidRDefault="00AE1F83" w:rsidP="002A0AC8">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142CDA">
              <w:rPr>
                <w:rFonts w:ascii="Arial" w:eastAsia="Times New Roman" w:hAnsi="Arial" w:cs="Arial"/>
                <w:sz w:val="20"/>
                <w:szCs w:val="20"/>
                <w:lang w:eastAsia="sl-SI"/>
              </w:rPr>
              <w:t>NE</w:t>
            </w:r>
          </w:p>
        </w:tc>
      </w:tr>
      <w:tr w:rsidR="00AE1F83" w:rsidRPr="00AE1F83" w:rsidTr="00AB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rsidR="00AE1F83" w:rsidRPr="00142CDA" w:rsidRDefault="00AE1F83" w:rsidP="002A0AC8">
            <w:pPr>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Sk</w:t>
            </w:r>
            <w:r w:rsidR="00142CDA">
              <w:rPr>
                <w:rFonts w:ascii="Arial" w:eastAsia="Times New Roman" w:hAnsi="Arial" w:cs="Arial"/>
                <w:iCs/>
                <w:sz w:val="20"/>
                <w:szCs w:val="20"/>
                <w:lang w:eastAsia="sl-SI"/>
              </w:rPr>
              <w:t>upnosti občin Slovenije SOS: DA</w:t>
            </w:r>
          </w:p>
          <w:p w:rsidR="00AE1F83" w:rsidRPr="00142CDA" w:rsidRDefault="00AE1F83" w:rsidP="002A0AC8">
            <w:pPr>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142CDA">
              <w:rPr>
                <w:rFonts w:ascii="Arial" w:eastAsia="Times New Roman" w:hAnsi="Arial" w:cs="Arial"/>
                <w:iCs/>
                <w:sz w:val="20"/>
                <w:szCs w:val="20"/>
                <w:lang w:eastAsia="sl-SI"/>
              </w:rPr>
              <w:t>Zd</w:t>
            </w:r>
            <w:r w:rsidR="00142CDA">
              <w:rPr>
                <w:rFonts w:ascii="Arial" w:eastAsia="Times New Roman" w:hAnsi="Arial" w:cs="Arial"/>
                <w:iCs/>
                <w:sz w:val="20"/>
                <w:szCs w:val="20"/>
                <w:lang w:eastAsia="sl-SI"/>
              </w:rPr>
              <w:t>ruženju občin Slovenije ZOS: DA</w:t>
            </w:r>
          </w:p>
          <w:p w:rsidR="00AE1F83" w:rsidRPr="00142CDA" w:rsidRDefault="00AE1F83" w:rsidP="002A0AC8">
            <w:pPr>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142CDA">
              <w:rPr>
                <w:rFonts w:ascii="Arial" w:eastAsia="Times New Roman" w:hAnsi="Arial" w:cs="Arial"/>
                <w:iCs/>
                <w:sz w:val="20"/>
                <w:szCs w:val="20"/>
                <w:lang w:eastAsia="sl-SI"/>
              </w:rPr>
              <w:t>Združenju m</w:t>
            </w:r>
            <w:r w:rsidR="00142CDA">
              <w:rPr>
                <w:rFonts w:ascii="Arial" w:eastAsia="Times New Roman" w:hAnsi="Arial" w:cs="Arial"/>
                <w:iCs/>
                <w:sz w:val="20"/>
                <w:szCs w:val="20"/>
                <w:lang w:eastAsia="sl-SI"/>
              </w:rPr>
              <w:t>estnih občin Slovenije ZMOS: DA</w:t>
            </w: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p>
          <w:p w:rsidR="00AE1F83" w:rsidRPr="00AE1F83" w:rsidRDefault="00AE1F83" w:rsidP="002A0AC8">
            <w:pPr>
              <w:widowControl w:val="0"/>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rsidR="00AE1F83" w:rsidRPr="00AE1F83" w:rsidRDefault="00AE1F83" w:rsidP="002A0AC8">
            <w:pPr>
              <w:widowControl w:val="0"/>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rsidR="00AE1F83" w:rsidRPr="00AE1F83" w:rsidRDefault="00AE1F83" w:rsidP="002A0AC8">
            <w:pPr>
              <w:widowControl w:val="0"/>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rsidR="00AE1F83" w:rsidRPr="00AE1F83" w:rsidRDefault="00AE1F83" w:rsidP="002A0AC8">
            <w:pPr>
              <w:widowControl w:val="0"/>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rsidR="00AE1F83" w:rsidRPr="00AE1F83" w:rsidRDefault="00AE1F83" w:rsidP="002A0AC8">
            <w:pPr>
              <w:widowControl w:val="0"/>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Bistveni predlogi in pripombe, ki niso bili upoštevani.</w:t>
            </w: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AE1F83" w:rsidRPr="00AE1F83" w:rsidTr="00AB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AE1F83" w:rsidRPr="00AE1F83" w:rsidRDefault="00AE1F83" w:rsidP="002A0AC8">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9. Predstavitev sodelovanja javnosti:</w:t>
            </w:r>
          </w:p>
        </w:tc>
      </w:tr>
      <w:tr w:rsidR="00AE1F83" w:rsidRPr="00AE1F83" w:rsidTr="00AB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rsidR="00AE1F83" w:rsidRPr="00142CDA" w:rsidRDefault="00AE1F83" w:rsidP="002A0AC8">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142CDA">
              <w:rPr>
                <w:rFonts w:ascii="Arial" w:eastAsia="Times New Roman" w:hAnsi="Arial" w:cs="Arial"/>
                <w:sz w:val="20"/>
                <w:szCs w:val="20"/>
                <w:lang w:eastAsia="sl-SI"/>
              </w:rPr>
              <w:t>DA</w:t>
            </w:r>
          </w:p>
        </w:tc>
      </w:tr>
      <w:tr w:rsidR="00AE1F83" w:rsidRPr="00AE1F83" w:rsidTr="00AB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AE1F83" w:rsidRPr="00AE1F83" w:rsidRDefault="00F94235"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rsidTr="00AB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Datum objave: ………</w:t>
            </w: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V razpravo so bili vključeni: </w:t>
            </w:r>
          </w:p>
          <w:p w:rsidR="00AE1F83" w:rsidRPr="00AE1F83" w:rsidRDefault="00AE1F83" w:rsidP="002A0AC8">
            <w:pPr>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nevladne organizacije, </w:t>
            </w:r>
          </w:p>
          <w:p w:rsidR="00AE1F83" w:rsidRPr="00AE1F83" w:rsidRDefault="00AE1F83" w:rsidP="002A0AC8">
            <w:pPr>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zainteresirane javnosti,</w:t>
            </w:r>
          </w:p>
          <w:p w:rsidR="00AE1F83" w:rsidRPr="00AE1F83" w:rsidRDefault="00AE1F83" w:rsidP="002A0AC8">
            <w:pPr>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strokovne javnosti.</w:t>
            </w:r>
          </w:p>
          <w:p w:rsidR="00AE1F83" w:rsidRPr="00AE1F83" w:rsidRDefault="00AE1F83" w:rsidP="002A0AC8">
            <w:pPr>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w:t>
            </w: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Mnenja, predlogi in pripombe z navedbo predlagateljev </w:t>
            </w:r>
            <w:r w:rsidRPr="00AE1F83">
              <w:rPr>
                <w:rFonts w:ascii="Arial" w:eastAsia="Times New Roman" w:hAnsi="Arial" w:cs="Arial"/>
                <w:color w:val="000000"/>
                <w:sz w:val="20"/>
                <w:szCs w:val="20"/>
                <w:lang w:eastAsia="sl-SI"/>
              </w:rPr>
              <w:t>(imen in priimkov fizičnih oseb, ki niso poslovni subjekti, ne navajajte</w:t>
            </w:r>
            <w:r w:rsidRPr="00AE1F83">
              <w:rPr>
                <w:rFonts w:ascii="Arial" w:eastAsia="Times New Roman" w:hAnsi="Arial" w:cs="Arial"/>
                <w:iCs/>
                <w:sz w:val="20"/>
                <w:szCs w:val="20"/>
                <w:lang w:eastAsia="sl-SI"/>
              </w:rPr>
              <w:t>):</w:t>
            </w: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Upoštevani so bili:</w:t>
            </w:r>
          </w:p>
          <w:p w:rsidR="00AE1F83" w:rsidRPr="00AE1F83" w:rsidRDefault="00AE1F83" w:rsidP="002A0AC8">
            <w:pPr>
              <w:widowControl w:val="0"/>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rsidR="00AE1F83" w:rsidRPr="00AE1F83" w:rsidRDefault="00AE1F83" w:rsidP="002A0AC8">
            <w:pPr>
              <w:widowControl w:val="0"/>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rsidR="00AE1F83" w:rsidRPr="00AE1F83" w:rsidRDefault="00AE1F83" w:rsidP="002A0AC8">
            <w:pPr>
              <w:widowControl w:val="0"/>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rsidR="00AE1F83" w:rsidRPr="00AE1F83" w:rsidRDefault="00AE1F83" w:rsidP="002A0AC8">
            <w:pPr>
              <w:widowControl w:val="0"/>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Bistvena mnenja, predlogi in pripombe, ki niso bili upoštevani, ter razlogi za neupoštevanje:</w:t>
            </w: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Poročilo je bilo dano ……………..</w:t>
            </w: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Javnost je bila vključena v pripravo gradiva v skladu z Zakonom o …, kar je navedeno v predlogu predpisa.)</w:t>
            </w:r>
          </w:p>
          <w:p w:rsidR="00AE1F83" w:rsidRPr="00AE1F83" w:rsidRDefault="00AE1F83" w:rsidP="002A0AC8">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AE1F83" w:rsidRPr="00AE1F83" w:rsidTr="00AB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AE1F83" w:rsidRPr="00AE1F83" w:rsidRDefault="00AE1F83" w:rsidP="002A0AC8">
            <w:pPr>
              <w:widowControl w:val="0"/>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AE1F83">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rsidR="00AE1F83" w:rsidRPr="005E4866" w:rsidRDefault="00AE1F83" w:rsidP="002A0AC8">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5E4866">
              <w:rPr>
                <w:rFonts w:ascii="Arial" w:eastAsia="Times New Roman" w:hAnsi="Arial" w:cs="Arial"/>
                <w:sz w:val="20"/>
                <w:szCs w:val="20"/>
                <w:lang w:eastAsia="sl-SI"/>
              </w:rPr>
              <w:t>DA</w:t>
            </w:r>
          </w:p>
        </w:tc>
      </w:tr>
      <w:tr w:rsidR="00AE1F83" w:rsidRPr="00AE1F83" w:rsidTr="00AB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AE1F83" w:rsidRPr="00AE1F83" w:rsidRDefault="00AE1F83" w:rsidP="002A0AC8">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tc>
        <w:tc>
          <w:tcPr>
            <w:tcW w:w="2431" w:type="dxa"/>
            <w:gridSpan w:val="2"/>
            <w:vAlign w:val="center"/>
          </w:tcPr>
          <w:p w:rsidR="00AE1F83" w:rsidRPr="005E4866" w:rsidRDefault="00AE1F83" w:rsidP="002A0AC8">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5E4866">
              <w:rPr>
                <w:rFonts w:ascii="Arial" w:eastAsia="Times New Roman" w:hAnsi="Arial" w:cs="Arial"/>
                <w:sz w:val="20"/>
                <w:szCs w:val="20"/>
                <w:lang w:eastAsia="sl-SI"/>
              </w:rPr>
              <w:t>DA</w:t>
            </w:r>
          </w:p>
        </w:tc>
      </w:tr>
      <w:tr w:rsidR="00AE1F83" w:rsidRPr="00AE1F83" w:rsidTr="00AB3E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AE1F83" w:rsidRPr="00AE1F83" w:rsidRDefault="00AE1F83" w:rsidP="002A0AC8">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p w:rsidR="004079B8" w:rsidRPr="00BD5E93" w:rsidRDefault="003C37E0" w:rsidP="002A0AC8">
            <w:pPr>
              <w:pStyle w:val="Poglavje"/>
              <w:widowControl w:val="0"/>
              <w:spacing w:before="0" w:after="0" w:line="276" w:lineRule="auto"/>
              <w:ind w:left="3400"/>
              <w:jc w:val="both"/>
              <w:rPr>
                <w:sz w:val="20"/>
                <w:szCs w:val="20"/>
              </w:rPr>
            </w:pPr>
            <w:r>
              <w:rPr>
                <w:sz w:val="20"/>
                <w:szCs w:val="20"/>
              </w:rPr>
              <w:t>d</w:t>
            </w:r>
            <w:r w:rsidR="004079B8" w:rsidRPr="00BD5E93">
              <w:rPr>
                <w:sz w:val="20"/>
                <w:szCs w:val="20"/>
              </w:rPr>
              <w:t>r. Anja Kopač Mrak</w:t>
            </w:r>
          </w:p>
          <w:p w:rsidR="004079B8" w:rsidRPr="00BD5E93" w:rsidRDefault="004079B8" w:rsidP="002A0AC8">
            <w:pPr>
              <w:pStyle w:val="Poglavje"/>
              <w:widowControl w:val="0"/>
              <w:spacing w:before="0" w:after="0" w:line="276" w:lineRule="auto"/>
              <w:ind w:left="3400"/>
              <w:jc w:val="both"/>
              <w:rPr>
                <w:sz w:val="20"/>
                <w:szCs w:val="20"/>
              </w:rPr>
            </w:pPr>
            <w:r w:rsidRPr="00BD5E93">
              <w:rPr>
                <w:sz w:val="20"/>
                <w:szCs w:val="20"/>
              </w:rPr>
              <w:t>MINISTRICA</w:t>
            </w:r>
          </w:p>
          <w:p w:rsidR="00AE1F83" w:rsidRPr="00AE1F83" w:rsidRDefault="00AE1F83" w:rsidP="002A0AC8">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tc>
      </w:tr>
    </w:tbl>
    <w:p w:rsidR="00FB397B" w:rsidRDefault="00FB397B" w:rsidP="002A0AC8">
      <w:pPr>
        <w:spacing w:line="276" w:lineRule="auto"/>
      </w:pPr>
    </w:p>
    <w:p w:rsidR="004079B8" w:rsidRPr="00BD5E93" w:rsidRDefault="004079B8" w:rsidP="002A0AC8">
      <w:pPr>
        <w:pStyle w:val="Naslovpredpisa"/>
        <w:spacing w:before="0" w:after="0" w:line="276" w:lineRule="auto"/>
        <w:jc w:val="both"/>
        <w:rPr>
          <w:rFonts w:cs="Arial"/>
          <w:sz w:val="20"/>
          <w:szCs w:val="20"/>
        </w:rPr>
      </w:pPr>
      <w:r w:rsidRPr="00BD5E93">
        <w:rPr>
          <w:rFonts w:cs="Arial"/>
          <w:sz w:val="20"/>
          <w:szCs w:val="20"/>
        </w:rPr>
        <w:t xml:space="preserve">Priloga: </w:t>
      </w:r>
    </w:p>
    <w:p w:rsidR="004079B8" w:rsidRPr="00BD5E93" w:rsidRDefault="004079B8" w:rsidP="002A0AC8">
      <w:pPr>
        <w:pStyle w:val="Naslovpredpisa"/>
        <w:spacing w:before="0" w:after="0" w:line="276" w:lineRule="auto"/>
        <w:jc w:val="both"/>
        <w:rPr>
          <w:rFonts w:cs="Arial"/>
          <w:sz w:val="20"/>
          <w:szCs w:val="20"/>
        </w:rPr>
      </w:pPr>
      <w:r w:rsidRPr="00BD5E93">
        <w:rPr>
          <w:rFonts w:cs="Arial"/>
          <w:sz w:val="20"/>
          <w:szCs w:val="20"/>
        </w:rPr>
        <w:t>-  predlog sklepa</w:t>
      </w:r>
    </w:p>
    <w:p w:rsidR="004079B8" w:rsidRPr="00BD5E93" w:rsidRDefault="004079B8" w:rsidP="002A0AC8">
      <w:pPr>
        <w:pStyle w:val="Naslovpredpisa"/>
        <w:spacing w:before="0" w:after="0" w:line="276" w:lineRule="auto"/>
        <w:jc w:val="both"/>
        <w:rPr>
          <w:rFonts w:cs="Arial"/>
          <w:sz w:val="20"/>
          <w:szCs w:val="20"/>
        </w:rPr>
      </w:pPr>
      <w:r w:rsidRPr="00BD5E93">
        <w:rPr>
          <w:rFonts w:cs="Arial"/>
          <w:sz w:val="20"/>
          <w:szCs w:val="20"/>
        </w:rPr>
        <w:t>-  predlog zakona</w:t>
      </w:r>
    </w:p>
    <w:p w:rsidR="00D6731C" w:rsidRDefault="00D6731C" w:rsidP="007A3A1B">
      <w:pPr>
        <w:spacing w:line="276" w:lineRule="auto"/>
        <w:rPr>
          <w:rFonts w:ascii="Arial" w:eastAsia="Times New Roman" w:hAnsi="Arial" w:cs="Arial"/>
          <w:sz w:val="20"/>
          <w:szCs w:val="20"/>
        </w:rPr>
      </w:pPr>
    </w:p>
    <w:p w:rsidR="00AF7629" w:rsidRPr="00D6731C" w:rsidRDefault="00AF7629" w:rsidP="007A3A1B">
      <w:pPr>
        <w:spacing w:line="276" w:lineRule="auto"/>
        <w:jc w:val="right"/>
      </w:pPr>
      <w:r w:rsidRPr="00AF7629">
        <w:rPr>
          <w:rFonts w:ascii="Arial" w:eastAsia="Times New Roman" w:hAnsi="Arial" w:cs="Arial"/>
          <w:b/>
          <w:sz w:val="20"/>
          <w:szCs w:val="20"/>
        </w:rPr>
        <w:lastRenderedPageBreak/>
        <w:t>PRILOGA</w:t>
      </w:r>
    </w:p>
    <w:p w:rsidR="00AF7629" w:rsidRPr="00AF7629" w:rsidRDefault="00AF7629"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p>
    <w:p w:rsidR="00AF7629" w:rsidRPr="00AF7629" w:rsidRDefault="00AF7629"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r w:rsidRPr="00AF7629">
        <w:rPr>
          <w:rFonts w:ascii="Arial" w:eastAsia="Times New Roman" w:hAnsi="Arial" w:cs="Arial"/>
          <w:sz w:val="20"/>
          <w:szCs w:val="20"/>
        </w:rPr>
        <w:t>Na podlagi drugega odstavka 2. člena Zakona o Vladi Republike Slovenije (Uradni list RS, št. 24/05 – uradno prečiščeno besedilo, 109/08, 38/10 – ZUKN, 8/12, 21/13, 47/13 – ZDU-1G in 65/14) je V</w:t>
      </w:r>
      <w:r w:rsidR="00182323">
        <w:rPr>
          <w:rFonts w:ascii="Arial" w:eastAsia="Times New Roman" w:hAnsi="Arial" w:cs="Arial"/>
          <w:sz w:val="20"/>
          <w:szCs w:val="20"/>
        </w:rPr>
        <w:t xml:space="preserve">lada Republike Slovenije na </w:t>
      </w:r>
      <w:r w:rsidRPr="00AF7629">
        <w:rPr>
          <w:rFonts w:ascii="Arial" w:eastAsia="Times New Roman" w:hAnsi="Arial" w:cs="Arial"/>
          <w:sz w:val="20"/>
          <w:szCs w:val="20"/>
        </w:rPr>
        <w:t xml:space="preserve">seji dne ……. sprejela naslednji </w:t>
      </w:r>
    </w:p>
    <w:p w:rsidR="00AF7629" w:rsidRPr="00AF7629" w:rsidRDefault="00AF7629"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p>
    <w:p w:rsidR="00AF7629" w:rsidRPr="00AF7629" w:rsidRDefault="00AF7629" w:rsidP="002A0AC8">
      <w:pPr>
        <w:suppressAutoHyphens/>
        <w:overflowPunct w:val="0"/>
        <w:autoSpaceDE w:val="0"/>
        <w:autoSpaceDN w:val="0"/>
        <w:adjustRightInd w:val="0"/>
        <w:spacing w:before="120" w:after="0" w:line="276" w:lineRule="auto"/>
        <w:jc w:val="center"/>
        <w:textAlignment w:val="baseline"/>
        <w:rPr>
          <w:rFonts w:ascii="Arial" w:eastAsia="Times New Roman" w:hAnsi="Arial" w:cs="Arial"/>
          <w:sz w:val="20"/>
          <w:szCs w:val="20"/>
        </w:rPr>
      </w:pPr>
      <w:r w:rsidRPr="00AF7629">
        <w:rPr>
          <w:rFonts w:ascii="Arial" w:eastAsia="Times New Roman" w:hAnsi="Arial" w:cs="Arial"/>
          <w:sz w:val="20"/>
          <w:szCs w:val="20"/>
        </w:rPr>
        <w:t>SKLEP</w:t>
      </w:r>
    </w:p>
    <w:p w:rsidR="00AF7629" w:rsidRPr="00AF7629" w:rsidRDefault="00AF7629"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p>
    <w:p w:rsidR="00AF7629" w:rsidRDefault="00AF7629"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r w:rsidRPr="00AF7629">
        <w:rPr>
          <w:rFonts w:ascii="Arial" w:eastAsia="Times New Roman" w:hAnsi="Arial" w:cs="Arial"/>
          <w:sz w:val="20"/>
          <w:szCs w:val="20"/>
        </w:rPr>
        <w:t xml:space="preserve">Vlada Republike Slovenije je določila besedilo predloga Zakona o spremembah </w:t>
      </w:r>
      <w:r w:rsidRPr="00AF7629">
        <w:rPr>
          <w:rFonts w:ascii="Arial" w:eastAsia="Times New Roman" w:hAnsi="Arial" w:cs="Arial"/>
          <w:iCs/>
          <w:sz w:val="20"/>
          <w:szCs w:val="20"/>
        </w:rPr>
        <w:t xml:space="preserve">in dopolnitvah </w:t>
      </w:r>
      <w:r w:rsidRPr="00AF7629">
        <w:rPr>
          <w:rFonts w:ascii="Arial" w:eastAsia="Times New Roman" w:hAnsi="Arial" w:cs="Arial"/>
          <w:sz w:val="20"/>
          <w:szCs w:val="20"/>
        </w:rPr>
        <w:t xml:space="preserve">Zakona </w:t>
      </w:r>
      <w:r w:rsidR="00341327">
        <w:rPr>
          <w:rFonts w:ascii="Arial" w:eastAsia="Times New Roman" w:hAnsi="Arial" w:cs="Arial"/>
          <w:sz w:val="20"/>
          <w:szCs w:val="20"/>
        </w:rPr>
        <w:t>o socialno varstvenih prejemkih</w:t>
      </w:r>
      <w:r w:rsidRPr="00341327">
        <w:rPr>
          <w:rFonts w:ascii="Arial" w:eastAsia="Times New Roman" w:hAnsi="Arial" w:cs="Arial"/>
          <w:sz w:val="20"/>
          <w:szCs w:val="20"/>
        </w:rPr>
        <w:t xml:space="preserve"> in</w:t>
      </w:r>
      <w:r w:rsidRPr="00AF7629">
        <w:rPr>
          <w:rFonts w:ascii="Arial" w:eastAsia="Times New Roman" w:hAnsi="Arial" w:cs="Arial"/>
          <w:sz w:val="20"/>
          <w:szCs w:val="20"/>
        </w:rPr>
        <w:t xml:space="preserve"> ga pošlje Državnemu zboru Republike Slovenije v obravnavo po </w:t>
      </w:r>
      <w:r w:rsidR="002D7EE7">
        <w:rPr>
          <w:rFonts w:ascii="Arial" w:eastAsia="Times New Roman" w:hAnsi="Arial" w:cs="Arial"/>
          <w:iCs/>
          <w:sz w:val="20"/>
          <w:szCs w:val="20"/>
        </w:rPr>
        <w:t>rednem</w:t>
      </w:r>
      <w:r w:rsidRPr="00AF7629">
        <w:rPr>
          <w:rFonts w:ascii="Arial" w:eastAsia="Times New Roman" w:hAnsi="Arial" w:cs="Arial"/>
          <w:iCs/>
          <w:sz w:val="20"/>
          <w:szCs w:val="20"/>
        </w:rPr>
        <w:t xml:space="preserve"> postopku</w:t>
      </w:r>
      <w:r w:rsidRPr="00AF7629">
        <w:rPr>
          <w:rFonts w:ascii="Arial" w:eastAsia="Times New Roman" w:hAnsi="Arial" w:cs="Arial"/>
          <w:sz w:val="20"/>
          <w:szCs w:val="20"/>
        </w:rPr>
        <w:t>.</w:t>
      </w:r>
    </w:p>
    <w:p w:rsidR="00A43B34" w:rsidRPr="00AF7629" w:rsidRDefault="00A43B34"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p>
    <w:p w:rsidR="00AF7629" w:rsidRPr="00AF7629" w:rsidRDefault="00AF7629"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r w:rsidRPr="00AF7629">
        <w:rPr>
          <w:rFonts w:ascii="Arial" w:eastAsia="Times New Roman" w:hAnsi="Arial" w:cs="Arial"/>
          <w:sz w:val="20"/>
          <w:szCs w:val="20"/>
        </w:rPr>
        <w:t xml:space="preserve">                                                                   </w:t>
      </w:r>
      <w:r w:rsidR="0094514C">
        <w:rPr>
          <w:rFonts w:ascii="Arial" w:eastAsia="Times New Roman" w:hAnsi="Arial" w:cs="Arial"/>
          <w:sz w:val="20"/>
          <w:szCs w:val="20"/>
        </w:rPr>
        <w:t xml:space="preserve">                               m</w:t>
      </w:r>
      <w:r w:rsidRPr="00AF7629">
        <w:rPr>
          <w:rFonts w:ascii="Arial" w:eastAsia="Times New Roman" w:hAnsi="Arial" w:cs="Arial"/>
          <w:sz w:val="20"/>
          <w:szCs w:val="20"/>
        </w:rPr>
        <w:t xml:space="preserve">ag. Lilijana Kozlovič                                                                                                                                                                                                                      </w:t>
      </w:r>
    </w:p>
    <w:p w:rsidR="00AF7629" w:rsidRPr="00AF7629" w:rsidRDefault="00AF7629"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r w:rsidRPr="00AF7629">
        <w:rPr>
          <w:rFonts w:ascii="Arial" w:eastAsia="Times New Roman" w:hAnsi="Arial" w:cs="Arial"/>
          <w:sz w:val="20"/>
          <w:szCs w:val="20"/>
        </w:rPr>
        <w:t xml:space="preserve">                                                                                                  GENERALNA SEKRETARKA</w:t>
      </w:r>
    </w:p>
    <w:p w:rsidR="00AF7629" w:rsidRPr="00AF7629" w:rsidRDefault="00AF7629"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p>
    <w:p w:rsidR="00AF7629" w:rsidRPr="00AF7629" w:rsidRDefault="00AF7629"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p>
    <w:p w:rsidR="00AF7629" w:rsidRPr="00AF7629" w:rsidRDefault="00AF7629"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r w:rsidRPr="00AF7629">
        <w:rPr>
          <w:rFonts w:ascii="Arial" w:eastAsia="Times New Roman" w:hAnsi="Arial" w:cs="Arial"/>
          <w:sz w:val="20"/>
          <w:szCs w:val="20"/>
        </w:rPr>
        <w:t>Prejmejo:</w:t>
      </w:r>
    </w:p>
    <w:p w:rsidR="00AF7629" w:rsidRPr="00AF7629" w:rsidRDefault="00AF7629"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r w:rsidRPr="00AF7629">
        <w:rPr>
          <w:rFonts w:ascii="Arial" w:eastAsia="Calibri" w:hAnsi="Arial" w:cs="Arial"/>
          <w:iCs/>
          <w:sz w:val="20"/>
          <w:szCs w:val="20"/>
          <w:lang w:eastAsia="sl-SI"/>
        </w:rPr>
        <w:t>Ministrstvo za finance</w:t>
      </w:r>
    </w:p>
    <w:p w:rsidR="00AF7629" w:rsidRPr="00AF7629" w:rsidRDefault="00AF7629"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r w:rsidRPr="00AF7629">
        <w:rPr>
          <w:rFonts w:ascii="Arial" w:eastAsia="Calibri" w:hAnsi="Arial" w:cs="Arial"/>
          <w:sz w:val="20"/>
          <w:szCs w:val="20"/>
        </w:rPr>
        <w:t>Ministrstvo za delo, družino, socialne zadeve in enake možnosti</w:t>
      </w:r>
    </w:p>
    <w:p w:rsidR="00AF7629" w:rsidRPr="00AF7629" w:rsidRDefault="00AF7629"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r w:rsidRPr="00AF7629">
        <w:rPr>
          <w:rFonts w:ascii="Arial" w:eastAsia="Calibri" w:hAnsi="Arial" w:cs="Arial"/>
          <w:iCs/>
          <w:sz w:val="20"/>
          <w:szCs w:val="20"/>
          <w:lang w:eastAsia="sl-SI"/>
        </w:rPr>
        <w:t>Služba Vlade Republike Slovenije za zakonodajo</w:t>
      </w:r>
    </w:p>
    <w:p w:rsidR="00AF7629" w:rsidRPr="00AF7629" w:rsidRDefault="00AF7629"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r w:rsidRPr="00AF7629">
        <w:rPr>
          <w:rFonts w:ascii="Arial" w:eastAsia="Calibri" w:hAnsi="Arial" w:cs="Arial"/>
          <w:iCs/>
          <w:sz w:val="20"/>
          <w:szCs w:val="20"/>
          <w:lang w:eastAsia="sl-SI"/>
        </w:rPr>
        <w:t>Ministrstvo za pravosodje</w:t>
      </w:r>
    </w:p>
    <w:p w:rsidR="00AF7629" w:rsidRPr="00AF7629" w:rsidRDefault="00AF7629"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r w:rsidRPr="00AF7629">
        <w:rPr>
          <w:rFonts w:ascii="Arial" w:eastAsia="Calibri" w:hAnsi="Arial" w:cs="Arial"/>
          <w:iCs/>
          <w:sz w:val="20"/>
          <w:szCs w:val="20"/>
          <w:lang w:eastAsia="sl-SI"/>
        </w:rPr>
        <w:t>Ministrstvo za javno upravo</w:t>
      </w:r>
    </w:p>
    <w:p w:rsidR="00AF7629" w:rsidRPr="00AF7629" w:rsidRDefault="00AF7629"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r w:rsidRPr="00AF7629">
        <w:rPr>
          <w:rFonts w:ascii="Arial" w:eastAsia="Calibri" w:hAnsi="Arial" w:cs="Arial"/>
          <w:iCs/>
          <w:sz w:val="20"/>
          <w:szCs w:val="20"/>
          <w:lang w:eastAsia="sl-SI"/>
        </w:rPr>
        <w:t>Ministrstvo za notranje zadeve</w:t>
      </w:r>
    </w:p>
    <w:p w:rsidR="00AF7629" w:rsidRPr="00AF7629" w:rsidRDefault="00F42E7B"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hyperlink r:id="rId16" w:tgtFrame="_blank" w:tooltip="Opens external link in new window" w:history="1">
        <w:r w:rsidR="00AF7629" w:rsidRPr="00AF7629">
          <w:rPr>
            <w:rFonts w:ascii="Arial" w:eastAsia="Calibri" w:hAnsi="Arial" w:cs="Arial"/>
            <w:iCs/>
            <w:sz w:val="20"/>
            <w:szCs w:val="20"/>
            <w:lang w:eastAsia="sl-SI"/>
          </w:rPr>
          <w:t>Ministrstvo za gospodarski razvoj in tehnologijo </w:t>
        </w:r>
      </w:hyperlink>
      <w:r w:rsidR="00AF7629" w:rsidRPr="00AF7629">
        <w:rPr>
          <w:rFonts w:ascii="Arial" w:eastAsia="Calibri" w:hAnsi="Arial" w:cs="Arial"/>
          <w:iCs/>
          <w:sz w:val="20"/>
          <w:szCs w:val="20"/>
          <w:lang w:eastAsia="sl-SI"/>
        </w:rPr>
        <w:t> </w:t>
      </w:r>
    </w:p>
    <w:p w:rsidR="00AF7629" w:rsidRPr="00AF7629" w:rsidRDefault="00AF7629"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r w:rsidRPr="00AF7629">
        <w:rPr>
          <w:rFonts w:ascii="Arial" w:eastAsia="Calibri" w:hAnsi="Arial" w:cs="Arial"/>
          <w:iCs/>
          <w:sz w:val="20"/>
          <w:szCs w:val="20"/>
          <w:lang w:eastAsia="sl-SI"/>
        </w:rPr>
        <w:t>Ministrstvo za kulturo</w:t>
      </w:r>
    </w:p>
    <w:p w:rsidR="00AF7629" w:rsidRPr="00AF7629" w:rsidRDefault="00F42E7B"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hyperlink r:id="rId17" w:tgtFrame="_blank" w:tooltip="Opens external link in new window" w:history="1">
        <w:r w:rsidR="00AF7629" w:rsidRPr="00AF7629">
          <w:rPr>
            <w:rFonts w:ascii="Arial" w:eastAsia="Calibri" w:hAnsi="Arial" w:cs="Arial"/>
            <w:sz w:val="20"/>
            <w:szCs w:val="20"/>
          </w:rPr>
          <w:t>Ministrstvo za izobraževanje, znanost in šport </w:t>
        </w:r>
      </w:hyperlink>
      <w:r w:rsidR="00AF7629" w:rsidRPr="00AF7629">
        <w:rPr>
          <w:rFonts w:ascii="Arial" w:eastAsia="Calibri" w:hAnsi="Arial" w:cs="Arial"/>
          <w:sz w:val="20"/>
          <w:szCs w:val="20"/>
        </w:rPr>
        <w:t> </w:t>
      </w:r>
    </w:p>
    <w:p w:rsidR="00AF7629" w:rsidRPr="00AF7629" w:rsidRDefault="00F42E7B"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hyperlink r:id="rId18" w:tgtFrame="_blank" w:tooltip="Opens external link in new window" w:history="1">
        <w:r w:rsidR="00AF7629" w:rsidRPr="00AF7629">
          <w:rPr>
            <w:rFonts w:ascii="Arial" w:eastAsia="Calibri" w:hAnsi="Arial" w:cs="Arial"/>
            <w:sz w:val="20"/>
            <w:szCs w:val="20"/>
          </w:rPr>
          <w:t>Ministrstvo za kmetijstvo, gozdarstvo in prehrano</w:t>
        </w:r>
      </w:hyperlink>
      <w:r w:rsidR="00AF7629" w:rsidRPr="00AF7629">
        <w:rPr>
          <w:rFonts w:ascii="Arial" w:eastAsia="Calibri" w:hAnsi="Arial" w:cs="Arial"/>
          <w:sz w:val="20"/>
          <w:szCs w:val="20"/>
        </w:rPr>
        <w:t> </w:t>
      </w:r>
    </w:p>
    <w:p w:rsidR="00AF7629" w:rsidRPr="00AF7629" w:rsidRDefault="00F42E7B"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hyperlink r:id="rId19" w:tgtFrame="_blank" w:tooltip="Opens external link in new window" w:history="1">
        <w:r w:rsidR="00AF7629" w:rsidRPr="00AF7629">
          <w:rPr>
            <w:rFonts w:ascii="Arial" w:eastAsia="Calibri" w:hAnsi="Arial" w:cs="Arial"/>
            <w:sz w:val="20"/>
            <w:szCs w:val="20"/>
          </w:rPr>
          <w:t>Ministrstvo za obrambo</w:t>
        </w:r>
      </w:hyperlink>
    </w:p>
    <w:p w:rsidR="00AF7629" w:rsidRPr="00AF7629" w:rsidRDefault="00F42E7B"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hyperlink r:id="rId20" w:tgtFrame="_blank" w:tooltip="Opens external link in new window" w:history="1">
        <w:r w:rsidR="00AF7629" w:rsidRPr="00AF7629">
          <w:rPr>
            <w:rFonts w:ascii="Arial" w:eastAsia="Calibri" w:hAnsi="Arial" w:cs="Arial"/>
            <w:sz w:val="20"/>
            <w:szCs w:val="20"/>
          </w:rPr>
          <w:t>Ministrstvo za okolje in prostor</w:t>
        </w:r>
      </w:hyperlink>
    </w:p>
    <w:p w:rsidR="00AF7629" w:rsidRPr="00AF7629" w:rsidRDefault="00AF7629"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r w:rsidRPr="00AF7629">
        <w:rPr>
          <w:rFonts w:ascii="Arial" w:eastAsia="Calibri" w:hAnsi="Arial" w:cs="Arial"/>
          <w:iCs/>
          <w:sz w:val="20"/>
          <w:szCs w:val="20"/>
          <w:lang w:eastAsia="sl-SI"/>
        </w:rPr>
        <w:t>Ministrstvo za zdravje</w:t>
      </w:r>
    </w:p>
    <w:p w:rsidR="00AF7629" w:rsidRPr="00AF7629" w:rsidRDefault="00AF7629"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r w:rsidRPr="00AF7629">
        <w:rPr>
          <w:rFonts w:ascii="Arial" w:eastAsia="Calibri" w:hAnsi="Arial" w:cs="Arial"/>
          <w:iCs/>
          <w:sz w:val="20"/>
          <w:szCs w:val="20"/>
          <w:lang w:eastAsia="sl-SI"/>
        </w:rPr>
        <w:t>Ministrstvo za zunanje zadeve</w:t>
      </w:r>
    </w:p>
    <w:p w:rsidR="00AF7629" w:rsidRPr="00AF7629" w:rsidRDefault="00AF7629" w:rsidP="002A0AC8">
      <w:pPr>
        <w:numPr>
          <w:ilvl w:val="0"/>
          <w:numId w:val="9"/>
        </w:numPr>
        <w:overflowPunct w:val="0"/>
        <w:autoSpaceDE w:val="0"/>
        <w:autoSpaceDN w:val="0"/>
        <w:adjustRightInd w:val="0"/>
        <w:spacing w:after="0" w:line="276" w:lineRule="auto"/>
        <w:jc w:val="both"/>
        <w:textAlignment w:val="baseline"/>
        <w:rPr>
          <w:rFonts w:ascii="Arial" w:eastAsia="Calibri" w:hAnsi="Arial" w:cs="Arial"/>
          <w:iCs/>
          <w:sz w:val="20"/>
          <w:szCs w:val="20"/>
          <w:lang w:eastAsia="sl-SI"/>
        </w:rPr>
      </w:pPr>
      <w:r w:rsidRPr="00AF7629">
        <w:rPr>
          <w:rFonts w:ascii="Arial" w:eastAsia="Calibri" w:hAnsi="Arial" w:cs="Arial"/>
          <w:iCs/>
          <w:sz w:val="20"/>
          <w:szCs w:val="20"/>
          <w:lang w:eastAsia="sl-SI"/>
        </w:rPr>
        <w:t>Ministrstvo za infrastrukturo</w:t>
      </w:r>
    </w:p>
    <w:p w:rsidR="00AF7629" w:rsidRPr="00AF7629" w:rsidRDefault="00AF7629"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p>
    <w:p w:rsidR="00AF7629" w:rsidRPr="00AF7629" w:rsidRDefault="00AF7629"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p>
    <w:p w:rsidR="00AF7629" w:rsidRPr="00AF7629" w:rsidRDefault="00AF7629" w:rsidP="002A0AC8">
      <w:pPr>
        <w:suppressAutoHyphen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p>
    <w:p w:rsidR="00AF7629" w:rsidRDefault="00AF7629" w:rsidP="002A0AC8">
      <w:pPr>
        <w:spacing w:line="276" w:lineRule="auto"/>
      </w:pPr>
    </w:p>
    <w:p w:rsidR="00AF7629" w:rsidRDefault="00AF7629" w:rsidP="002A0AC8">
      <w:pPr>
        <w:spacing w:line="276" w:lineRule="auto"/>
      </w:pPr>
    </w:p>
    <w:p w:rsidR="00A33BC3" w:rsidRDefault="00A33BC3" w:rsidP="002A0AC8">
      <w:pPr>
        <w:spacing w:line="276" w:lineRule="auto"/>
      </w:pPr>
    </w:p>
    <w:p w:rsidR="00D87219" w:rsidRDefault="00D87219" w:rsidP="002A0AC8">
      <w:pPr>
        <w:spacing w:line="276" w:lineRule="auto"/>
      </w:pPr>
    </w:p>
    <w:p w:rsidR="008879A0" w:rsidRDefault="008879A0" w:rsidP="002A0AC8">
      <w:pPr>
        <w:spacing w:line="276" w:lineRule="auto"/>
      </w:pPr>
    </w:p>
    <w:p w:rsidR="00720F4B" w:rsidRDefault="00720F4B" w:rsidP="007A3A1B">
      <w:pPr>
        <w:spacing w:line="276" w:lineRule="auto"/>
      </w:pPr>
      <w:r>
        <w:br w:type="page"/>
      </w:r>
    </w:p>
    <w:p w:rsidR="00D87219" w:rsidRDefault="00D87219" w:rsidP="002A0AC8">
      <w:pPr>
        <w:spacing w:line="276" w:lineRule="auto"/>
      </w:pPr>
    </w:p>
    <w:p w:rsidR="00A33BC3" w:rsidRPr="003F1703" w:rsidRDefault="00A33BC3" w:rsidP="002A0AC8">
      <w:pPr>
        <w:pStyle w:val="Naslovpredpisa"/>
        <w:spacing w:before="0" w:after="0" w:line="276" w:lineRule="auto"/>
        <w:jc w:val="right"/>
        <w:rPr>
          <w:sz w:val="20"/>
          <w:szCs w:val="20"/>
        </w:rPr>
      </w:pPr>
      <w:r w:rsidRPr="003F1703">
        <w:rPr>
          <w:sz w:val="20"/>
          <w:szCs w:val="20"/>
        </w:rPr>
        <w:t>PREDLOG</w:t>
      </w:r>
    </w:p>
    <w:p w:rsidR="00A33BC3" w:rsidRPr="003F1703" w:rsidRDefault="00A33BC3" w:rsidP="002A0AC8">
      <w:pPr>
        <w:pStyle w:val="Naslovpredpisa"/>
        <w:spacing w:before="0" w:after="0" w:line="276" w:lineRule="auto"/>
        <w:jc w:val="right"/>
        <w:rPr>
          <w:sz w:val="20"/>
          <w:szCs w:val="20"/>
        </w:rPr>
      </w:pPr>
      <w:r w:rsidRPr="003F1703">
        <w:rPr>
          <w:sz w:val="20"/>
          <w:szCs w:val="20"/>
        </w:rPr>
        <w:t>(</w:t>
      </w:r>
      <w:r w:rsidR="00226804">
        <w:rPr>
          <w:sz w:val="20"/>
          <w:szCs w:val="20"/>
        </w:rPr>
        <w:t>2017-2611-0051</w:t>
      </w:r>
      <w:r w:rsidRPr="003F1703">
        <w:rPr>
          <w:sz w:val="20"/>
          <w:szCs w:val="20"/>
        </w:rPr>
        <w:t>)</w:t>
      </w:r>
    </w:p>
    <w:tbl>
      <w:tblPr>
        <w:tblW w:w="0" w:type="auto"/>
        <w:tblLook w:val="04A0" w:firstRow="1" w:lastRow="0" w:firstColumn="1" w:lastColumn="0" w:noHBand="0" w:noVBand="1"/>
      </w:tblPr>
      <w:tblGrid>
        <w:gridCol w:w="9072"/>
        <w:gridCol w:w="1214"/>
      </w:tblGrid>
      <w:tr w:rsidR="00A33BC3" w:rsidRPr="003F1703" w:rsidTr="00436D54">
        <w:trPr>
          <w:gridAfter w:val="1"/>
          <w:wAfter w:w="1214" w:type="dxa"/>
        </w:trPr>
        <w:tc>
          <w:tcPr>
            <w:tcW w:w="9072" w:type="dxa"/>
          </w:tcPr>
          <w:p w:rsidR="00243B82" w:rsidRDefault="00243B82" w:rsidP="002A0AC8">
            <w:pPr>
              <w:pStyle w:val="Naslovpredpisa"/>
              <w:spacing w:before="0" w:after="0" w:line="276" w:lineRule="auto"/>
              <w:rPr>
                <w:szCs w:val="20"/>
              </w:rPr>
            </w:pPr>
          </w:p>
          <w:p w:rsidR="00A33BC3" w:rsidRDefault="00243B82" w:rsidP="002A0AC8">
            <w:pPr>
              <w:pStyle w:val="Naslovpredpisa"/>
              <w:spacing w:before="0" w:after="0" w:line="276" w:lineRule="auto"/>
              <w:rPr>
                <w:sz w:val="20"/>
                <w:szCs w:val="20"/>
              </w:rPr>
            </w:pPr>
            <w:r w:rsidRPr="00243B82">
              <w:rPr>
                <w:sz w:val="20"/>
                <w:szCs w:val="20"/>
              </w:rPr>
              <w:t>ZAKON</w:t>
            </w:r>
            <w:r w:rsidR="00D40BCA" w:rsidRPr="00243B82">
              <w:rPr>
                <w:sz w:val="20"/>
                <w:szCs w:val="20"/>
              </w:rPr>
              <w:t xml:space="preserve"> O SPREMEMBAH IN DOPOLNITVAH ZAKONA O SOCIALNO VARSTVENIH PREJEMKIH</w:t>
            </w:r>
          </w:p>
          <w:p w:rsidR="00243B82" w:rsidRPr="00243B82" w:rsidRDefault="00243B82" w:rsidP="002A0AC8">
            <w:pPr>
              <w:pStyle w:val="Naslovpredpisa"/>
              <w:spacing w:before="0" w:after="0" w:line="276" w:lineRule="auto"/>
              <w:rPr>
                <w:sz w:val="20"/>
                <w:szCs w:val="20"/>
              </w:rPr>
            </w:pPr>
          </w:p>
        </w:tc>
      </w:tr>
      <w:tr w:rsidR="00A33BC3" w:rsidRPr="003F1703" w:rsidTr="00436D54">
        <w:trPr>
          <w:gridAfter w:val="1"/>
          <w:wAfter w:w="1214" w:type="dxa"/>
        </w:trPr>
        <w:tc>
          <w:tcPr>
            <w:tcW w:w="9072" w:type="dxa"/>
          </w:tcPr>
          <w:p w:rsidR="00A33BC3" w:rsidRDefault="00A33BC3" w:rsidP="002A0AC8">
            <w:pPr>
              <w:pStyle w:val="Poglavje"/>
              <w:spacing w:before="0" w:after="0" w:line="276" w:lineRule="auto"/>
              <w:jc w:val="left"/>
              <w:rPr>
                <w:sz w:val="20"/>
                <w:szCs w:val="20"/>
              </w:rPr>
            </w:pPr>
            <w:r w:rsidRPr="003F1703">
              <w:rPr>
                <w:sz w:val="20"/>
                <w:szCs w:val="20"/>
              </w:rPr>
              <w:t>I. UVOD</w:t>
            </w:r>
          </w:p>
          <w:p w:rsidR="00D9736E" w:rsidRPr="003F1703" w:rsidRDefault="00D9736E" w:rsidP="002A0AC8">
            <w:pPr>
              <w:pStyle w:val="Poglavje"/>
              <w:spacing w:before="0" w:after="0" w:line="276" w:lineRule="auto"/>
              <w:jc w:val="left"/>
              <w:rPr>
                <w:sz w:val="20"/>
                <w:szCs w:val="20"/>
              </w:rPr>
            </w:pPr>
          </w:p>
        </w:tc>
      </w:tr>
      <w:tr w:rsidR="00A33BC3" w:rsidRPr="003F1703" w:rsidTr="00436D54">
        <w:trPr>
          <w:gridAfter w:val="1"/>
          <w:wAfter w:w="1214" w:type="dxa"/>
        </w:trPr>
        <w:tc>
          <w:tcPr>
            <w:tcW w:w="9072" w:type="dxa"/>
          </w:tcPr>
          <w:p w:rsidR="00A33BC3" w:rsidRDefault="00A33BC3" w:rsidP="002A0AC8">
            <w:pPr>
              <w:pStyle w:val="Oddelek"/>
              <w:numPr>
                <w:ilvl w:val="0"/>
                <w:numId w:val="0"/>
              </w:numPr>
              <w:spacing w:before="0" w:after="0" w:line="276" w:lineRule="auto"/>
              <w:jc w:val="left"/>
              <w:rPr>
                <w:sz w:val="20"/>
                <w:szCs w:val="20"/>
              </w:rPr>
            </w:pPr>
            <w:r w:rsidRPr="003F1703">
              <w:rPr>
                <w:sz w:val="20"/>
                <w:szCs w:val="20"/>
              </w:rPr>
              <w:t>1. OCENA STANJA IN RAZLOGI ZA SPREJEM PREDLOGA ZAKONA</w:t>
            </w:r>
          </w:p>
          <w:p w:rsidR="00D9736E" w:rsidRPr="003F1703" w:rsidRDefault="00D9736E" w:rsidP="002A0AC8">
            <w:pPr>
              <w:pStyle w:val="Oddelek"/>
              <w:numPr>
                <w:ilvl w:val="0"/>
                <w:numId w:val="0"/>
              </w:numPr>
              <w:spacing w:before="0" w:after="0" w:line="276" w:lineRule="auto"/>
              <w:jc w:val="left"/>
              <w:rPr>
                <w:sz w:val="20"/>
                <w:szCs w:val="20"/>
              </w:rPr>
            </w:pPr>
          </w:p>
        </w:tc>
      </w:tr>
      <w:tr w:rsidR="00221519" w:rsidRPr="00221519" w:rsidTr="00436D54">
        <w:tc>
          <w:tcPr>
            <w:tcW w:w="9072" w:type="dxa"/>
            <w:gridSpan w:val="2"/>
          </w:tcPr>
          <w:p w:rsidR="007A0349" w:rsidRPr="00221519" w:rsidRDefault="007A0349" w:rsidP="002A0AC8">
            <w:pPr>
              <w:pStyle w:val="lennaslov"/>
              <w:spacing w:line="276" w:lineRule="auto"/>
              <w:jc w:val="both"/>
              <w:rPr>
                <w:sz w:val="20"/>
                <w:szCs w:val="20"/>
              </w:rPr>
            </w:pPr>
            <w:r w:rsidRPr="00221519">
              <w:rPr>
                <w:sz w:val="20"/>
                <w:szCs w:val="20"/>
              </w:rPr>
              <w:t>1.1 Ocena stanja</w:t>
            </w:r>
          </w:p>
          <w:p w:rsidR="007A0349" w:rsidRPr="00221519" w:rsidRDefault="007A0349"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 w:val="0"/>
                <w:sz w:val="20"/>
                <w:szCs w:val="20"/>
              </w:rPr>
            </w:pPr>
            <w:r w:rsidRPr="00221519">
              <w:rPr>
                <w:b w:val="0"/>
                <w:sz w:val="20"/>
                <w:szCs w:val="20"/>
              </w:rPr>
              <w:t>Sedanja ureditev sistema socialnovarstvenih prejemkov, tj. denarne socialne pomoči (v nadaljnjem besedilu: DP) in varstvenega dodatka (v nadaljnjem besedilu: VD), je določena z Zakonom o socialno varstvenih prejemkih (v nadaljnjem besedilu: ZSVarPre), objavljen</w:t>
            </w:r>
            <w:r w:rsidR="00E04F92">
              <w:rPr>
                <w:b w:val="0"/>
                <w:sz w:val="20"/>
                <w:szCs w:val="20"/>
              </w:rPr>
              <w:t>i</w:t>
            </w:r>
            <w:r w:rsidRPr="00221519">
              <w:rPr>
                <w:b w:val="0"/>
                <w:sz w:val="20"/>
                <w:szCs w:val="20"/>
              </w:rPr>
              <w:t xml:space="preserve">m v Uradnem listu Republike Slovenije, št. 61/10, 40/11, 14/13, 99/13 ter 88/16, in z Zakonom o uveljavljanju pravic iz javnih sredstev (v nadaljnjem besedilu: ZUPJS), objavljenem v Uradnem listu Republike Slovenije, št. 62/10, 40/11, 40/12 – ZUJF, 57/12-ZPCP-2D, 14/13, 56/13 – ZŠtip-1, 99/13, 14/15 – ZUUJFO, 57/15, 90/15, 38/16 – odl. US, 51/16 – odl. US in 88/16. </w:t>
            </w:r>
          </w:p>
          <w:p w:rsidR="007A0349" w:rsidRPr="00221519" w:rsidRDefault="007A0349"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Cs/>
                <w:sz w:val="20"/>
                <w:szCs w:val="20"/>
              </w:rPr>
            </w:pPr>
            <w:r w:rsidRPr="00221519">
              <w:rPr>
                <w:bCs/>
                <w:sz w:val="20"/>
                <w:szCs w:val="20"/>
              </w:rPr>
              <w:t>Denarna socialna pomoč</w:t>
            </w:r>
          </w:p>
          <w:p w:rsidR="001A0586" w:rsidRPr="00221519" w:rsidRDefault="001A0586"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 w:val="0"/>
                <w:sz w:val="20"/>
                <w:szCs w:val="20"/>
              </w:rPr>
            </w:pPr>
            <w:r w:rsidRPr="00221519">
              <w:rPr>
                <w:b w:val="0"/>
                <w:sz w:val="20"/>
                <w:szCs w:val="20"/>
              </w:rPr>
              <w:t>ZSVarPre določa, da je do DP upravičen posameznik, ki si sam materialne varnosti začasno po merilih tega zakona ne more zagotoviti zaradi okoliščin, na katere ne more vplivati. Okoliščine, na katere bi posameznik lahko vplival, veljavni zakon določa primeroma. Namen DP je zagotavljanje sredstev za preživetje v višini, kot jo določa veljavni zakon. DP je namenjena samski osebi oziroma družini kot celoti. Veljavni zakon zato ureja tudi vprašanje, kako obravnavati posameznega družinskega člana, ki je brez sredstev za preživljanje po svoji krivdi (do DP ni upravičen), ter iz katerih virov si mora upravičenec poskušati zagotoviti sredstva za preživetje, preden lahko prejme denarno socialno pomoč (z delom, pravicami iz dela ali zavarovanja, z dohodki iz premoženja in drugih virov oziroma z nadomestili ali prejemki po drugih predpisih ali s pomočjo tistih, ki so ga dolžni preživljati, ali na drug način).</w:t>
            </w:r>
          </w:p>
          <w:p w:rsidR="007A0349" w:rsidRPr="00221519" w:rsidRDefault="007A0349"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 w:val="0"/>
                <w:sz w:val="20"/>
                <w:szCs w:val="20"/>
              </w:rPr>
            </w:pPr>
            <w:r w:rsidRPr="00221519">
              <w:rPr>
                <w:b w:val="0"/>
                <w:sz w:val="20"/>
                <w:szCs w:val="20"/>
              </w:rPr>
              <w:t xml:space="preserve">Višina DP, ki naj bi preprečevala absolutno revščino in zagotavljala sredstva za zadovoljevanje minimalnih potreb, ki omogočajo preživetje, se določi tako, da se od višine, ki zadošča za preživetje – od minimalnega dohodka samske osebe oziroma seštevka minimalnih dohodkov posameznih družinskih članov družine (t.i. cenzus) – odšteje dohodek samske osebe oziroma družine, ugotovljen na način, ki ga določa zakon (lastni dohodek). </w:t>
            </w:r>
          </w:p>
          <w:p w:rsidR="007A0349" w:rsidRPr="00221519" w:rsidRDefault="007A0349"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 w:val="0"/>
                <w:sz w:val="20"/>
                <w:szCs w:val="20"/>
              </w:rPr>
            </w:pPr>
            <w:r w:rsidRPr="00221519">
              <w:rPr>
                <w:b w:val="0"/>
                <w:sz w:val="20"/>
                <w:szCs w:val="20"/>
              </w:rPr>
              <w:t xml:space="preserve">Minimalni dohodek samske osebe oziroma seštevek minimalnih dohodkov posameznih družinskih članov družine se po veljavnem zakonu določi v skladu z ekvivalenčno lestvico in glede na razmerje do osnovnega zneska minimalnega dohodka. </w:t>
            </w:r>
          </w:p>
          <w:p w:rsidR="007A0349" w:rsidRDefault="007A0349"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 w:val="0"/>
                <w:sz w:val="20"/>
                <w:szCs w:val="20"/>
              </w:rPr>
            </w:pPr>
            <w:r w:rsidRPr="00221519">
              <w:rPr>
                <w:b w:val="0"/>
                <w:sz w:val="20"/>
                <w:szCs w:val="20"/>
              </w:rPr>
              <w:t>Polna višina osnovnega zneska minimalnega dohodka, ki je določena v veljavnem zakonu</w:t>
            </w:r>
            <w:r w:rsidRPr="00221519">
              <w:rPr>
                <w:rStyle w:val="FootnoteReference"/>
                <w:sz w:val="20"/>
                <w:szCs w:val="20"/>
              </w:rPr>
              <w:footnoteReference w:id="1"/>
            </w:r>
            <w:r w:rsidRPr="00221519">
              <w:rPr>
                <w:b w:val="0"/>
                <w:sz w:val="20"/>
                <w:szCs w:val="20"/>
              </w:rPr>
              <w:t xml:space="preserve">, tj. 288,81 evra, zaradi uveljavitve Zakona o dodatnih interventnih ukrepih </w:t>
            </w:r>
            <w:r w:rsidR="00E60323" w:rsidRPr="00221519">
              <w:rPr>
                <w:b w:val="0"/>
                <w:sz w:val="20"/>
                <w:szCs w:val="20"/>
              </w:rPr>
              <w:t xml:space="preserve">(Uradni list RS, št. 110/11, 40/12 – ZUJF in 43/12; </w:t>
            </w:r>
            <w:r w:rsidRPr="00221519">
              <w:rPr>
                <w:b w:val="0"/>
                <w:sz w:val="20"/>
                <w:szCs w:val="20"/>
              </w:rPr>
              <w:t xml:space="preserve">v nadaljnjem besedilu: ZDIU12) in Zakona za uravnoteženje javnih financ (Uradni list RS, št. 40/12, 96/12 – ZPIZ-2, 104/12 – ZIPRS1314, 105/12, 25/13 – odl. US, 46/13 – ZIPRS1314-A, 56/13 – ZŠtip-1, 63/13 – ZOsn-I, 63/13 – ZJAKRS-A, </w:t>
            </w:r>
            <w:r w:rsidRPr="00221519">
              <w:rPr>
                <w:b w:val="0"/>
                <w:bCs/>
                <w:sz w:val="20"/>
                <w:szCs w:val="20"/>
              </w:rPr>
              <w:t>99/13 – ZUPJS-C, 99/13 – ZSVarPre-C, 101/13 – ZIPRS1415, 101/13 – ZDavNepr, 107/13 – odl. US, 85/14, 95/14, 24/15 – odl. US, 90/15, 102/15 in 63/16 – ZDoh-2R;</w:t>
            </w:r>
            <w:r w:rsidR="006B3BF7" w:rsidRPr="00221519">
              <w:rPr>
                <w:b w:val="0"/>
                <w:sz w:val="20"/>
                <w:szCs w:val="20"/>
              </w:rPr>
              <w:t xml:space="preserve"> v nadaljnjem besedilu: </w:t>
            </w:r>
            <w:r w:rsidRPr="00221519">
              <w:rPr>
                <w:b w:val="0"/>
                <w:sz w:val="20"/>
                <w:szCs w:val="20"/>
              </w:rPr>
              <w:t>ZUJF), ki sta znesek minimalnega dohodka do 31. decembra 2014</w:t>
            </w:r>
            <w:r w:rsidR="00D840C7" w:rsidRPr="00221519">
              <w:rPr>
                <w:b w:val="0"/>
                <w:sz w:val="20"/>
                <w:szCs w:val="20"/>
              </w:rPr>
              <w:t xml:space="preserve"> določila v višini 260,00 evra</w:t>
            </w:r>
            <w:r w:rsidRPr="00221519">
              <w:rPr>
                <w:b w:val="0"/>
                <w:sz w:val="20"/>
                <w:szCs w:val="20"/>
              </w:rPr>
              <w:t xml:space="preserve"> (z možnostjo usklajevanja po zakonu, ki ureja usklajevanje transferjev posameznikom in gospodinjstvom v Republiki Sloveniji) je stopila v veljavo šele 1. 1. 2016 z ugotovitvijo</w:t>
            </w:r>
            <w:r w:rsidR="001642BC" w:rsidRPr="00221519">
              <w:rPr>
                <w:b w:val="0"/>
                <w:sz w:val="20"/>
                <w:szCs w:val="20"/>
              </w:rPr>
              <w:t xml:space="preserve"> Vlade Republike Slovenije leta 2014</w:t>
            </w:r>
            <w:r w:rsidRPr="00221519">
              <w:rPr>
                <w:b w:val="0"/>
                <w:sz w:val="20"/>
                <w:szCs w:val="20"/>
              </w:rPr>
              <w:t>, da</w:t>
            </w:r>
            <w:r w:rsidR="0080636E" w:rsidRPr="00221519">
              <w:rPr>
                <w:b w:val="0"/>
                <w:sz w:val="20"/>
                <w:szCs w:val="20"/>
              </w:rPr>
              <w:t xml:space="preserve"> je gospodarska rast </w:t>
            </w:r>
            <w:r w:rsidR="001642BC" w:rsidRPr="00221519">
              <w:rPr>
                <w:b w:val="0"/>
                <w:sz w:val="20"/>
                <w:szCs w:val="20"/>
              </w:rPr>
              <w:t xml:space="preserve">v letu 2015 </w:t>
            </w:r>
            <w:r w:rsidR="0080636E" w:rsidRPr="00221519">
              <w:rPr>
                <w:b w:val="0"/>
                <w:sz w:val="20"/>
                <w:szCs w:val="20"/>
              </w:rPr>
              <w:t>presegla dva</w:t>
            </w:r>
            <w:r w:rsidR="001642BC" w:rsidRPr="00221519">
              <w:rPr>
                <w:b w:val="0"/>
                <w:sz w:val="20"/>
                <w:szCs w:val="20"/>
              </w:rPr>
              <w:t xml:space="preserve"> in pol</w:t>
            </w:r>
            <w:r w:rsidR="0080636E" w:rsidRPr="00221519">
              <w:rPr>
                <w:b w:val="0"/>
                <w:sz w:val="20"/>
                <w:szCs w:val="20"/>
              </w:rPr>
              <w:t xml:space="preserve"> </w:t>
            </w:r>
            <w:r w:rsidRPr="00221519">
              <w:rPr>
                <w:b w:val="0"/>
                <w:sz w:val="20"/>
                <w:szCs w:val="20"/>
              </w:rPr>
              <w:t>odstotka bruto domačega proizvoda. Z Zakonom o spremembah in dopolnitvah Zakona o socialno varstvenih prejemkih (Uradni list RS, št. 99/13; v nadaljevanju: ZSVarPre-C) je bila namreč uveljavitev oziroma začetek uporabe polne višine osnovnega zneska minimalnega dohodka</w:t>
            </w:r>
            <w:r w:rsidR="00D840C7" w:rsidRPr="00221519">
              <w:rPr>
                <w:b w:val="0"/>
                <w:sz w:val="20"/>
                <w:szCs w:val="20"/>
              </w:rPr>
              <w:t xml:space="preserve"> v višini 288,81 evra</w:t>
            </w:r>
            <w:r w:rsidRPr="00221519">
              <w:rPr>
                <w:b w:val="0"/>
                <w:sz w:val="20"/>
                <w:szCs w:val="20"/>
              </w:rPr>
              <w:t xml:space="preserve"> s prehodnimi določbami</w:t>
            </w:r>
            <w:r w:rsidRPr="00221519">
              <w:rPr>
                <w:rStyle w:val="FootnoteReference"/>
                <w:sz w:val="20"/>
                <w:szCs w:val="20"/>
              </w:rPr>
              <w:footnoteReference w:id="2"/>
            </w:r>
            <w:r w:rsidRPr="00221519">
              <w:rPr>
                <w:b w:val="0"/>
                <w:sz w:val="20"/>
                <w:szCs w:val="20"/>
              </w:rPr>
              <w:t xml:space="preserve"> ponovno »zamrznjena«, in sicer za obdobje do vključno leta, ki sledi letu, v kat</w:t>
            </w:r>
            <w:r w:rsidR="001673A1" w:rsidRPr="00221519">
              <w:rPr>
                <w:b w:val="0"/>
                <w:sz w:val="20"/>
                <w:szCs w:val="20"/>
              </w:rPr>
              <w:t xml:space="preserve">erem gospodarska rast preseže dva </w:t>
            </w:r>
            <w:r w:rsidRPr="00221519">
              <w:rPr>
                <w:b w:val="0"/>
                <w:sz w:val="20"/>
                <w:szCs w:val="20"/>
              </w:rPr>
              <w:t>odstotka bruto domačega proizvoda. Za omenjeno obdobje je bil določen osnovni znesek minimalne</w:t>
            </w:r>
            <w:r w:rsidR="00D840C7" w:rsidRPr="00221519">
              <w:rPr>
                <w:b w:val="0"/>
                <w:sz w:val="20"/>
                <w:szCs w:val="20"/>
              </w:rPr>
              <w:t xml:space="preserve">ga dohodka v višini </w:t>
            </w:r>
            <w:r w:rsidR="00D840C7" w:rsidRPr="00221519">
              <w:rPr>
                <w:b w:val="0"/>
                <w:sz w:val="20"/>
                <w:szCs w:val="20"/>
              </w:rPr>
              <w:lastRenderedPageBreak/>
              <w:t>265,22 evra</w:t>
            </w:r>
            <w:r w:rsidRPr="00221519">
              <w:rPr>
                <w:b w:val="0"/>
                <w:sz w:val="20"/>
                <w:szCs w:val="20"/>
              </w:rPr>
              <w:t xml:space="preserve">, z možnostjo usklajevanja po zakonu, ki ureja usklajevanje transferjev posameznikom in gospodinjstvom v Republiki Sloveniji, saj bi se lahko drugače </w:t>
            </w:r>
            <w:r w:rsidRPr="00221519">
              <w:rPr>
                <w:b w:val="0"/>
                <w:sz w:val="20"/>
                <w:szCs w:val="20"/>
                <w:lang w:val="pt-PT"/>
              </w:rPr>
              <w:t xml:space="preserve">socialni položaj upravičencev do DP (in VD) realno poslabšal (glede na prejete zneske). </w:t>
            </w:r>
            <w:r w:rsidRPr="00221519">
              <w:rPr>
                <w:b w:val="0"/>
                <w:sz w:val="20"/>
                <w:szCs w:val="20"/>
              </w:rPr>
              <w:t>Višina osnovnega zneska minimalnega dohodka se je v času od</w:t>
            </w:r>
            <w:r w:rsidR="00D840C7" w:rsidRPr="00221519">
              <w:rPr>
                <w:b w:val="0"/>
                <w:sz w:val="20"/>
                <w:szCs w:val="20"/>
              </w:rPr>
              <w:t xml:space="preserve"> uveljavitve zneska 288,81 evra</w:t>
            </w:r>
            <w:r w:rsidRPr="00221519">
              <w:rPr>
                <w:b w:val="0"/>
                <w:sz w:val="20"/>
                <w:szCs w:val="20"/>
              </w:rPr>
              <w:t xml:space="preserve"> uskladila dvakra</w:t>
            </w:r>
            <w:r w:rsidR="00D840C7" w:rsidRPr="00221519">
              <w:rPr>
                <w:b w:val="0"/>
                <w:sz w:val="20"/>
                <w:szCs w:val="20"/>
              </w:rPr>
              <w:t>t in trenutno znaša 297,53 evra</w:t>
            </w:r>
            <w:r w:rsidRPr="00221519">
              <w:rPr>
                <w:rStyle w:val="FootnoteReference"/>
                <w:sz w:val="20"/>
                <w:szCs w:val="20"/>
              </w:rPr>
              <w:footnoteReference w:id="3"/>
            </w:r>
            <w:r w:rsidRPr="00221519">
              <w:rPr>
                <w:b w:val="0"/>
                <w:sz w:val="20"/>
                <w:szCs w:val="20"/>
              </w:rPr>
              <w:t>.</w:t>
            </w:r>
          </w:p>
          <w:p w:rsidR="007A0349" w:rsidRPr="00221519" w:rsidRDefault="007A0349" w:rsidP="002A0AC8">
            <w:pPr>
              <w:pStyle w:val="lennaslov"/>
              <w:spacing w:line="276" w:lineRule="auto"/>
              <w:jc w:val="both"/>
              <w:rPr>
                <w:b w:val="0"/>
                <w:sz w:val="20"/>
                <w:szCs w:val="20"/>
              </w:rPr>
            </w:pPr>
          </w:p>
          <w:p w:rsidR="00DE75D6" w:rsidRPr="00221519" w:rsidRDefault="00DE75D6" w:rsidP="002A0AC8">
            <w:pPr>
              <w:pStyle w:val="lennaslov"/>
              <w:spacing w:line="276" w:lineRule="auto"/>
              <w:jc w:val="both"/>
              <w:rPr>
                <w:b w:val="0"/>
                <w:sz w:val="20"/>
                <w:szCs w:val="20"/>
                <w:lang w:val="pt-PT"/>
              </w:rPr>
            </w:pPr>
            <w:r w:rsidRPr="00221519">
              <w:rPr>
                <w:b w:val="0"/>
                <w:sz w:val="20"/>
                <w:szCs w:val="20"/>
                <w:lang w:val="pt-PT"/>
              </w:rPr>
              <w:t xml:space="preserve">Skladno z veljavnim drugim odstavkom 8. člena ZSVarPre je </w:t>
            </w:r>
            <w:r w:rsidR="00B8727F" w:rsidRPr="00221519">
              <w:rPr>
                <w:b w:val="0"/>
                <w:sz w:val="20"/>
                <w:szCs w:val="20"/>
                <w:lang w:val="pt-PT"/>
              </w:rPr>
              <w:t>Ministrstvo za delo, družino, socialne zadeve in enake možnosti</w:t>
            </w:r>
            <w:r w:rsidRPr="00221519">
              <w:rPr>
                <w:b w:val="0"/>
                <w:sz w:val="20"/>
                <w:szCs w:val="20"/>
                <w:lang w:val="pt-PT"/>
              </w:rPr>
              <w:t xml:space="preserve">, na podlagi primerljive metodologije najmanj vsakih pet let dolžno ugotoviti višino minimalnih življenjskih stroškov. Če razlika med višino veljavnega osnovnega zneska minimalnega dohodka in višino na novo ugotovljenih minimalnih življenjskih stroškov presega dvajset </w:t>
            </w:r>
            <w:r w:rsidR="006519EE" w:rsidRPr="00221519">
              <w:rPr>
                <w:b w:val="0"/>
                <w:sz w:val="20"/>
                <w:szCs w:val="20"/>
                <w:lang w:val="pt-PT"/>
              </w:rPr>
              <w:t>%</w:t>
            </w:r>
            <w:r w:rsidRPr="00221519">
              <w:rPr>
                <w:b w:val="0"/>
                <w:sz w:val="20"/>
                <w:szCs w:val="20"/>
                <w:lang w:val="pt-PT"/>
              </w:rPr>
              <w:t>, določi novo višino osnovnega zneska minimalnega dohodka.</w:t>
            </w:r>
          </w:p>
          <w:p w:rsidR="00DE75D6" w:rsidRPr="00221519" w:rsidRDefault="00DE75D6"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 w:val="0"/>
                <w:sz w:val="20"/>
                <w:szCs w:val="20"/>
              </w:rPr>
            </w:pPr>
            <w:r w:rsidRPr="00221519">
              <w:rPr>
                <w:b w:val="0"/>
                <w:sz w:val="20"/>
                <w:szCs w:val="20"/>
              </w:rPr>
              <w:t xml:space="preserve">Glede na ekvivalenčno lestvico, ki je določena v veljavnem zakonu (v nadaljevanju: </w:t>
            </w:r>
            <w:r w:rsidRPr="00221519">
              <w:rPr>
                <w:sz w:val="20"/>
                <w:szCs w:val="20"/>
              </w:rPr>
              <w:t>ekvivalenčna lestvica za DP</w:t>
            </w:r>
            <w:r w:rsidRPr="00221519">
              <w:rPr>
                <w:b w:val="0"/>
                <w:sz w:val="20"/>
                <w:szCs w:val="20"/>
              </w:rPr>
              <w:t xml:space="preserve">), znaša DP glede na razmerje do osnovnega zneska minimalnega dohodka </w:t>
            </w:r>
            <w:r w:rsidR="00234BBC" w:rsidRPr="00221519">
              <w:rPr>
                <w:b w:val="0"/>
                <w:sz w:val="20"/>
                <w:szCs w:val="20"/>
              </w:rPr>
              <w:t>297,53</w:t>
            </w:r>
            <w:r w:rsidR="00943ADD" w:rsidRPr="00221519">
              <w:rPr>
                <w:b w:val="0"/>
                <w:sz w:val="20"/>
                <w:szCs w:val="20"/>
              </w:rPr>
              <w:t xml:space="preserve"> evra </w:t>
            </w:r>
            <w:r w:rsidRPr="00221519">
              <w:rPr>
                <w:b w:val="0"/>
                <w:sz w:val="20"/>
                <w:szCs w:val="20"/>
              </w:rPr>
              <w:t xml:space="preserve">(v nadaljnjem besedilu: </w:t>
            </w:r>
            <w:r w:rsidR="00763282">
              <w:rPr>
                <w:b w:val="0"/>
                <w:sz w:val="20"/>
                <w:szCs w:val="20"/>
              </w:rPr>
              <w:t>OZMD</w:t>
            </w:r>
            <w:r w:rsidRPr="00221519">
              <w:rPr>
                <w:b w:val="0"/>
                <w:sz w:val="20"/>
                <w:szCs w:val="20"/>
              </w:rPr>
              <w:t>) trenutno:</w:t>
            </w:r>
          </w:p>
          <w:p w:rsidR="007A0349" w:rsidRPr="00221519" w:rsidRDefault="007A0349" w:rsidP="002A0AC8">
            <w:pPr>
              <w:pStyle w:val="lennaslov"/>
              <w:spacing w:line="276" w:lineRule="auto"/>
              <w:jc w:val="both"/>
              <w:rPr>
                <w:b w:val="0"/>
                <w:sz w:val="20"/>
                <w:szCs w:val="20"/>
              </w:rPr>
            </w:pPr>
          </w:p>
          <w:p w:rsidR="007A0349" w:rsidRPr="00221519" w:rsidRDefault="007A0349" w:rsidP="002A0AC8">
            <w:pPr>
              <w:pStyle w:val="tevilnatoka1"/>
              <w:numPr>
                <w:ilvl w:val="0"/>
                <w:numId w:val="18"/>
              </w:numPr>
              <w:spacing w:line="276" w:lineRule="auto"/>
              <w:rPr>
                <w:sz w:val="20"/>
                <w:szCs w:val="20"/>
              </w:rPr>
            </w:pPr>
            <w:r w:rsidRPr="00221519">
              <w:rPr>
                <w:sz w:val="20"/>
                <w:szCs w:val="20"/>
              </w:rPr>
              <w:t xml:space="preserve">prva odrasla oseba: 1 </w:t>
            </w:r>
            <w:r w:rsidR="00763282">
              <w:rPr>
                <w:sz w:val="20"/>
                <w:szCs w:val="20"/>
              </w:rPr>
              <w:t>OZMD</w:t>
            </w:r>
            <w:r w:rsidRPr="00221519">
              <w:rPr>
                <w:sz w:val="20"/>
                <w:szCs w:val="20"/>
              </w:rPr>
              <w:t xml:space="preserve"> oziroma 297,53 </w:t>
            </w:r>
            <w:r w:rsidR="007C3BAC" w:rsidRPr="00221519">
              <w:rPr>
                <w:sz w:val="20"/>
                <w:szCs w:val="20"/>
              </w:rPr>
              <w:t>evra</w:t>
            </w:r>
            <w:r w:rsidRPr="00221519">
              <w:rPr>
                <w:sz w:val="20"/>
                <w:szCs w:val="20"/>
              </w:rPr>
              <w:t xml:space="preserve">, </w:t>
            </w:r>
          </w:p>
          <w:p w:rsidR="007A0349" w:rsidRPr="00221519" w:rsidRDefault="007A0349" w:rsidP="002A0AC8">
            <w:pPr>
              <w:pStyle w:val="tevilnatoka1"/>
              <w:numPr>
                <w:ilvl w:val="0"/>
                <w:numId w:val="18"/>
              </w:numPr>
              <w:spacing w:line="276" w:lineRule="auto"/>
              <w:rPr>
                <w:sz w:val="20"/>
                <w:szCs w:val="20"/>
              </w:rPr>
            </w:pPr>
            <w:r w:rsidRPr="00221519">
              <w:rPr>
                <w:sz w:val="20"/>
                <w:szCs w:val="20"/>
              </w:rPr>
              <w:t xml:space="preserve">prva odrasla oseba, ki je delovno aktivna v obsegu od 60 do 128 ur na mesec: 1,28 </w:t>
            </w:r>
            <w:r w:rsidR="00763282">
              <w:rPr>
                <w:sz w:val="20"/>
                <w:szCs w:val="20"/>
              </w:rPr>
              <w:t>OZMD</w:t>
            </w:r>
            <w:r w:rsidRPr="00221519">
              <w:rPr>
                <w:sz w:val="20"/>
                <w:szCs w:val="20"/>
              </w:rPr>
              <w:t xml:space="preserve"> oziroma 380,84 </w:t>
            </w:r>
            <w:r w:rsidR="007C3BAC" w:rsidRPr="00221519">
              <w:rPr>
                <w:sz w:val="20"/>
                <w:szCs w:val="20"/>
              </w:rPr>
              <w:t>evra</w:t>
            </w:r>
            <w:r w:rsidRPr="00221519">
              <w:rPr>
                <w:sz w:val="20"/>
                <w:szCs w:val="20"/>
              </w:rPr>
              <w:t xml:space="preserve"> (vsota osnovnega ponderja 1 in dodatka za delovno aktivnost 0,28), </w:t>
            </w:r>
          </w:p>
          <w:p w:rsidR="007A0349" w:rsidRPr="00221519" w:rsidRDefault="007A0349" w:rsidP="002A0AC8">
            <w:pPr>
              <w:pStyle w:val="tevilnatoka1"/>
              <w:numPr>
                <w:ilvl w:val="0"/>
                <w:numId w:val="18"/>
              </w:numPr>
              <w:spacing w:line="276" w:lineRule="auto"/>
              <w:rPr>
                <w:sz w:val="20"/>
                <w:szCs w:val="20"/>
              </w:rPr>
            </w:pPr>
            <w:r w:rsidRPr="00221519">
              <w:rPr>
                <w:sz w:val="20"/>
                <w:szCs w:val="20"/>
              </w:rPr>
              <w:t xml:space="preserve">prva odrasla oseba, ki je delovno aktivna v obsegu več kot 128 ur na mesec: 1,56 </w:t>
            </w:r>
            <w:r w:rsidR="00763282">
              <w:rPr>
                <w:sz w:val="20"/>
                <w:szCs w:val="20"/>
              </w:rPr>
              <w:t>OZMD</w:t>
            </w:r>
            <w:r w:rsidRPr="00221519">
              <w:rPr>
                <w:sz w:val="20"/>
                <w:szCs w:val="20"/>
              </w:rPr>
              <w:t xml:space="preserve"> oziroma 464,15 </w:t>
            </w:r>
            <w:r w:rsidR="007C3BAC" w:rsidRPr="00221519">
              <w:rPr>
                <w:sz w:val="20"/>
                <w:szCs w:val="20"/>
              </w:rPr>
              <w:t>evra</w:t>
            </w:r>
            <w:r w:rsidRPr="00221519">
              <w:rPr>
                <w:sz w:val="20"/>
                <w:szCs w:val="20"/>
              </w:rPr>
              <w:t xml:space="preserve"> (vsota osnovnega ponderja 1 in dodatka za delovno aktivnost 0,56), </w:t>
            </w:r>
          </w:p>
          <w:p w:rsidR="007A0349" w:rsidRPr="00221519" w:rsidRDefault="007A0349" w:rsidP="002A0AC8">
            <w:pPr>
              <w:pStyle w:val="tevilnatoka1"/>
              <w:numPr>
                <w:ilvl w:val="0"/>
                <w:numId w:val="18"/>
              </w:numPr>
              <w:spacing w:line="276" w:lineRule="auto"/>
              <w:rPr>
                <w:sz w:val="20"/>
                <w:szCs w:val="20"/>
              </w:rPr>
            </w:pPr>
            <w:r w:rsidRPr="00221519">
              <w:rPr>
                <w:sz w:val="20"/>
                <w:szCs w:val="20"/>
              </w:rPr>
              <w:t xml:space="preserve">samska oseba med dopolnjenim 18. in dopolnjenim 26. letom starosti, prijavljena pri pristojnem organu za zaposlovanje v evidenci brezposelnih oseb oziroma v evidenci iskalcev zaposlitve, ki ima prijavljeno stalno prebivališče na istem naslovu kot starši ali dejansko prebiva z njimi ter imajo starši dovolj lastnih sredstev za preživljanje: 0,7 </w:t>
            </w:r>
            <w:r w:rsidR="00763282">
              <w:rPr>
                <w:sz w:val="20"/>
                <w:szCs w:val="20"/>
              </w:rPr>
              <w:t>OZMD</w:t>
            </w:r>
            <w:r w:rsidRPr="00221519">
              <w:rPr>
                <w:sz w:val="20"/>
                <w:szCs w:val="20"/>
              </w:rPr>
              <w:t xml:space="preserve"> oziroma 208,27 </w:t>
            </w:r>
            <w:r w:rsidR="007C3BAC" w:rsidRPr="00221519">
              <w:rPr>
                <w:sz w:val="20"/>
                <w:szCs w:val="20"/>
              </w:rPr>
              <w:t>evra</w:t>
            </w:r>
            <w:r w:rsidRPr="00221519">
              <w:rPr>
                <w:sz w:val="20"/>
                <w:szCs w:val="20"/>
              </w:rPr>
              <w:t xml:space="preserve">, </w:t>
            </w:r>
          </w:p>
          <w:p w:rsidR="007A0349" w:rsidRPr="00221519" w:rsidRDefault="007A0349" w:rsidP="002A0AC8">
            <w:pPr>
              <w:pStyle w:val="tevilnatoka1"/>
              <w:numPr>
                <w:ilvl w:val="0"/>
                <w:numId w:val="18"/>
              </w:numPr>
              <w:spacing w:line="276" w:lineRule="auto"/>
              <w:rPr>
                <w:sz w:val="20"/>
                <w:szCs w:val="20"/>
              </w:rPr>
            </w:pPr>
            <w:r w:rsidRPr="00221519">
              <w:rPr>
                <w:sz w:val="20"/>
                <w:szCs w:val="20"/>
              </w:rPr>
              <w:t xml:space="preserve">samska oseba, ki je trajno nezaposljiva ali trajno nezmožna za delo ali nezaposlena in starejša od 63 let za ženske in 65 let za moške, ki ima prijavljeno stalno ali začasno prebivališče na istem naslovu kot osebe, ki niso družinski člani po tem zakonu in imajo dovolj lastnih sredstev za preživljanje, oziroma dejansko prebiva z njimi: 0,76 </w:t>
            </w:r>
            <w:r w:rsidR="00763282">
              <w:rPr>
                <w:sz w:val="20"/>
                <w:szCs w:val="20"/>
              </w:rPr>
              <w:t>OZMD</w:t>
            </w:r>
            <w:r w:rsidRPr="00221519">
              <w:rPr>
                <w:sz w:val="20"/>
                <w:szCs w:val="20"/>
              </w:rPr>
              <w:t xml:space="preserve"> oziroma 226,12 </w:t>
            </w:r>
            <w:r w:rsidR="007C3BAC" w:rsidRPr="00221519">
              <w:rPr>
                <w:sz w:val="20"/>
                <w:szCs w:val="20"/>
              </w:rPr>
              <w:t>evra</w:t>
            </w:r>
            <w:r w:rsidRPr="00221519">
              <w:rPr>
                <w:sz w:val="20"/>
                <w:szCs w:val="20"/>
              </w:rPr>
              <w:t xml:space="preserve">, </w:t>
            </w:r>
          </w:p>
          <w:p w:rsidR="007A0349" w:rsidRPr="00221519" w:rsidRDefault="007A0349" w:rsidP="002A0AC8">
            <w:pPr>
              <w:pStyle w:val="tevilnatoka1"/>
              <w:numPr>
                <w:ilvl w:val="0"/>
                <w:numId w:val="18"/>
              </w:numPr>
              <w:spacing w:line="276" w:lineRule="auto"/>
              <w:rPr>
                <w:sz w:val="20"/>
                <w:szCs w:val="20"/>
              </w:rPr>
            </w:pPr>
            <w:r w:rsidRPr="00221519">
              <w:rPr>
                <w:sz w:val="20"/>
                <w:szCs w:val="20"/>
              </w:rPr>
              <w:t xml:space="preserve">vsaka naslednja odrasla oseba: 0,57 </w:t>
            </w:r>
            <w:r w:rsidR="00763282">
              <w:rPr>
                <w:sz w:val="20"/>
                <w:szCs w:val="20"/>
              </w:rPr>
              <w:t>OZMD</w:t>
            </w:r>
            <w:r w:rsidRPr="00221519">
              <w:rPr>
                <w:sz w:val="20"/>
                <w:szCs w:val="20"/>
              </w:rPr>
              <w:t xml:space="preserve"> oziroma 169,59 </w:t>
            </w:r>
            <w:r w:rsidR="007C3BAC" w:rsidRPr="00221519">
              <w:rPr>
                <w:sz w:val="20"/>
                <w:szCs w:val="20"/>
              </w:rPr>
              <w:t>evra</w:t>
            </w:r>
            <w:r w:rsidRPr="00221519">
              <w:rPr>
                <w:sz w:val="20"/>
                <w:szCs w:val="20"/>
              </w:rPr>
              <w:t xml:space="preserve">, </w:t>
            </w:r>
          </w:p>
          <w:p w:rsidR="007A0349" w:rsidRPr="00221519" w:rsidRDefault="007A0349" w:rsidP="002A0AC8">
            <w:pPr>
              <w:pStyle w:val="tevilnatoka1"/>
              <w:numPr>
                <w:ilvl w:val="0"/>
                <w:numId w:val="18"/>
              </w:numPr>
              <w:spacing w:line="276" w:lineRule="auto"/>
              <w:rPr>
                <w:sz w:val="20"/>
                <w:szCs w:val="20"/>
              </w:rPr>
            </w:pPr>
            <w:r w:rsidRPr="00221519">
              <w:rPr>
                <w:sz w:val="20"/>
                <w:szCs w:val="20"/>
              </w:rPr>
              <w:t xml:space="preserve">vsaka naslednja odrasla oseba, ki je delovno aktivna v obsegu več kot 128 ur na mesec: 0,85 </w:t>
            </w:r>
            <w:r w:rsidR="00763282">
              <w:rPr>
                <w:sz w:val="20"/>
                <w:szCs w:val="20"/>
              </w:rPr>
              <w:t>OZMD</w:t>
            </w:r>
            <w:r w:rsidRPr="00221519">
              <w:rPr>
                <w:sz w:val="20"/>
                <w:szCs w:val="20"/>
              </w:rPr>
              <w:t xml:space="preserve"> oziroma 252,90 </w:t>
            </w:r>
            <w:r w:rsidR="007C3BAC" w:rsidRPr="00221519">
              <w:rPr>
                <w:sz w:val="20"/>
                <w:szCs w:val="20"/>
              </w:rPr>
              <w:t>evra</w:t>
            </w:r>
            <w:r w:rsidRPr="00221519">
              <w:rPr>
                <w:sz w:val="20"/>
                <w:szCs w:val="20"/>
              </w:rPr>
              <w:t xml:space="preserve"> (vsota osnovnega ponderja 0,57 in polovičnega ponderja dodatka za delovno aktivnost prve odrasle osebe, ki je delovno aktivna v enakem obsegu ur na mesec, 0,28), </w:t>
            </w:r>
          </w:p>
          <w:p w:rsidR="007A0349" w:rsidRPr="00221519" w:rsidRDefault="007A0349" w:rsidP="002A0AC8">
            <w:pPr>
              <w:pStyle w:val="tevilnatoka1"/>
              <w:numPr>
                <w:ilvl w:val="0"/>
                <w:numId w:val="18"/>
              </w:numPr>
              <w:spacing w:line="276" w:lineRule="auto"/>
              <w:rPr>
                <w:sz w:val="20"/>
                <w:szCs w:val="20"/>
              </w:rPr>
            </w:pPr>
            <w:r w:rsidRPr="00221519">
              <w:rPr>
                <w:sz w:val="20"/>
                <w:szCs w:val="20"/>
              </w:rPr>
              <w:t xml:space="preserve">vsaka naslednja odrasla oseba, ki je delovno aktivna v obsegu od 60 do 128 ur na mesec: 0,71 </w:t>
            </w:r>
            <w:r w:rsidR="00763282">
              <w:rPr>
                <w:sz w:val="20"/>
                <w:szCs w:val="20"/>
              </w:rPr>
              <w:t>OZMD</w:t>
            </w:r>
            <w:r w:rsidRPr="00221519">
              <w:rPr>
                <w:sz w:val="20"/>
                <w:szCs w:val="20"/>
              </w:rPr>
              <w:t xml:space="preserve"> oziroma 211,25 </w:t>
            </w:r>
            <w:r w:rsidR="007C3BAC" w:rsidRPr="00221519">
              <w:rPr>
                <w:sz w:val="20"/>
                <w:szCs w:val="20"/>
              </w:rPr>
              <w:t>evra</w:t>
            </w:r>
            <w:r w:rsidRPr="00221519">
              <w:rPr>
                <w:sz w:val="20"/>
                <w:szCs w:val="20"/>
              </w:rPr>
              <w:t xml:space="preserve"> (vsota osnovnega ponderja 0,57 in polovičnega ponderja dodatka za delovno aktivnost prve odrasle osebe, ki je delovno aktivna v enakem obsegu ur na mesec, 0,14), </w:t>
            </w:r>
          </w:p>
          <w:p w:rsidR="007A0349" w:rsidRPr="00221519" w:rsidRDefault="007A0349" w:rsidP="002A0AC8">
            <w:pPr>
              <w:pStyle w:val="tevilnatoka1"/>
              <w:numPr>
                <w:ilvl w:val="0"/>
                <w:numId w:val="18"/>
              </w:numPr>
              <w:spacing w:line="276" w:lineRule="auto"/>
              <w:rPr>
                <w:sz w:val="20"/>
                <w:szCs w:val="20"/>
              </w:rPr>
            </w:pPr>
            <w:r w:rsidRPr="00221519">
              <w:rPr>
                <w:sz w:val="20"/>
                <w:szCs w:val="20"/>
              </w:rPr>
              <w:t xml:space="preserve">prvi otrok osebe, ki uveljavlja pravico do denarne socialne pomoči, dokler ga je ta dolžna preživljati v skladu s predpisi, ki urejajo dolžnost preživljanja, ki je najstarejši: 0,76 </w:t>
            </w:r>
            <w:r w:rsidR="00763282">
              <w:rPr>
                <w:sz w:val="20"/>
                <w:szCs w:val="20"/>
              </w:rPr>
              <w:t>OZMD</w:t>
            </w:r>
            <w:r w:rsidRPr="00221519">
              <w:rPr>
                <w:sz w:val="20"/>
                <w:szCs w:val="20"/>
              </w:rPr>
              <w:t xml:space="preserve"> oziroma 226,12 </w:t>
            </w:r>
            <w:r w:rsidR="007C3BAC" w:rsidRPr="00221519">
              <w:rPr>
                <w:sz w:val="20"/>
                <w:szCs w:val="20"/>
              </w:rPr>
              <w:t>evra</w:t>
            </w:r>
            <w:r w:rsidRPr="00221519">
              <w:rPr>
                <w:sz w:val="20"/>
                <w:szCs w:val="20"/>
              </w:rPr>
              <w:t xml:space="preserve">, </w:t>
            </w:r>
          </w:p>
          <w:p w:rsidR="007A0349" w:rsidRPr="00221519" w:rsidRDefault="007A0349" w:rsidP="002A0AC8">
            <w:pPr>
              <w:pStyle w:val="tevilnatoka1"/>
              <w:numPr>
                <w:ilvl w:val="0"/>
                <w:numId w:val="18"/>
              </w:numPr>
              <w:spacing w:line="276" w:lineRule="auto"/>
              <w:rPr>
                <w:sz w:val="20"/>
                <w:szCs w:val="20"/>
              </w:rPr>
            </w:pPr>
            <w:r w:rsidRPr="00221519">
              <w:rPr>
                <w:sz w:val="20"/>
                <w:szCs w:val="20"/>
              </w:rPr>
              <w:t xml:space="preserve">vsak naslednji otrok osebe, ki uveljavlja pravico do denarne socialne pomoči, dokler ga je ta dolžna preživljati v skladu s predpisi, ki urejajo dolžnost preživljanja: 0,66 </w:t>
            </w:r>
            <w:r w:rsidR="00763282">
              <w:rPr>
                <w:sz w:val="20"/>
                <w:szCs w:val="20"/>
              </w:rPr>
              <w:t>OZMD</w:t>
            </w:r>
            <w:r w:rsidRPr="00221519">
              <w:rPr>
                <w:sz w:val="20"/>
                <w:szCs w:val="20"/>
              </w:rPr>
              <w:t xml:space="preserve"> oziroma 196,37 </w:t>
            </w:r>
            <w:r w:rsidR="007C3BAC" w:rsidRPr="00221519">
              <w:rPr>
                <w:sz w:val="20"/>
                <w:szCs w:val="20"/>
              </w:rPr>
              <w:t>evra</w:t>
            </w:r>
            <w:r w:rsidRPr="00221519">
              <w:rPr>
                <w:sz w:val="20"/>
                <w:szCs w:val="20"/>
              </w:rPr>
              <w:t>,</w:t>
            </w:r>
          </w:p>
          <w:p w:rsidR="007A0349" w:rsidRPr="00221519" w:rsidRDefault="007A0349" w:rsidP="002A0AC8">
            <w:pPr>
              <w:pStyle w:val="tevilnatoka1"/>
              <w:numPr>
                <w:ilvl w:val="0"/>
                <w:numId w:val="18"/>
              </w:numPr>
              <w:spacing w:line="276" w:lineRule="auto"/>
              <w:rPr>
                <w:sz w:val="20"/>
                <w:szCs w:val="20"/>
              </w:rPr>
            </w:pPr>
            <w:r w:rsidRPr="00221519">
              <w:rPr>
                <w:sz w:val="20"/>
                <w:szCs w:val="20"/>
              </w:rPr>
              <w:t xml:space="preserve">povečanje za vsakega otroka v enostarševski družini, kadar je drugi od staršev umrl in otrok po njem ne dobiva prejemkov ali je drugi od staršev neznan ali kadar otrok po drugem od staršev prejemkov za preživljanje dejansko ne prejema: 0,2 </w:t>
            </w:r>
            <w:r w:rsidR="00763282">
              <w:rPr>
                <w:sz w:val="20"/>
                <w:szCs w:val="20"/>
              </w:rPr>
              <w:t>OZMD</w:t>
            </w:r>
            <w:r w:rsidRPr="00221519">
              <w:rPr>
                <w:sz w:val="20"/>
                <w:szCs w:val="20"/>
              </w:rPr>
              <w:t xml:space="preserve"> oziroma 59,51 </w:t>
            </w:r>
            <w:r w:rsidR="007C3BAC" w:rsidRPr="00221519">
              <w:rPr>
                <w:sz w:val="20"/>
                <w:szCs w:val="20"/>
              </w:rPr>
              <w:t>evra</w:t>
            </w:r>
            <w:r w:rsidRPr="00221519">
              <w:rPr>
                <w:sz w:val="20"/>
                <w:szCs w:val="20"/>
              </w:rPr>
              <w:t>.</w:t>
            </w:r>
          </w:p>
          <w:p w:rsidR="007A0349" w:rsidRPr="00221519" w:rsidRDefault="007A0349" w:rsidP="002A0AC8">
            <w:pPr>
              <w:pStyle w:val="tevilnatoka1"/>
              <w:spacing w:line="276" w:lineRule="auto"/>
              <w:ind w:left="0" w:firstLine="0"/>
              <w:rPr>
                <w:sz w:val="20"/>
                <w:szCs w:val="20"/>
                <w:lang w:val="x-none"/>
              </w:rPr>
            </w:pPr>
          </w:p>
          <w:p w:rsidR="00915073" w:rsidRDefault="00915073" w:rsidP="002A0AC8">
            <w:pPr>
              <w:pStyle w:val="lennaslov"/>
              <w:spacing w:line="276" w:lineRule="auto"/>
              <w:jc w:val="both"/>
              <w:rPr>
                <w:b w:val="0"/>
                <w:sz w:val="20"/>
                <w:szCs w:val="20"/>
                <w:u w:val="single"/>
              </w:rPr>
            </w:pPr>
            <w:r w:rsidRPr="00D3705C">
              <w:rPr>
                <w:b w:val="0"/>
                <w:sz w:val="20"/>
                <w:szCs w:val="20"/>
                <w:u w:val="single"/>
              </w:rPr>
              <w:t>V izogib nejasnostim se na tem mestu poudarja, da se kot prva odrasla oseba med drugim</w:t>
            </w:r>
            <w:r>
              <w:rPr>
                <w:b w:val="0"/>
                <w:sz w:val="20"/>
                <w:szCs w:val="20"/>
                <w:u w:val="single"/>
              </w:rPr>
              <w:t xml:space="preserve"> praviloma</w:t>
            </w:r>
            <w:r w:rsidRPr="00D3705C">
              <w:rPr>
                <w:b w:val="0"/>
                <w:sz w:val="20"/>
                <w:szCs w:val="20"/>
                <w:u w:val="single"/>
              </w:rPr>
              <w:t xml:space="preserve"> šteje tudi samska oseba</w:t>
            </w:r>
            <w:r>
              <w:rPr>
                <w:b w:val="0"/>
                <w:sz w:val="20"/>
                <w:szCs w:val="20"/>
                <w:u w:val="single"/>
              </w:rPr>
              <w:t xml:space="preserve"> (razen v primerih, ko je to izrecno določeno – npr. 4. in 5. točka v zgornjem odstavku)</w:t>
            </w:r>
            <w:r w:rsidRPr="00D3705C">
              <w:rPr>
                <w:b w:val="0"/>
                <w:sz w:val="20"/>
                <w:szCs w:val="20"/>
                <w:u w:val="single"/>
              </w:rPr>
              <w:t>.</w:t>
            </w:r>
          </w:p>
          <w:p w:rsidR="00915073" w:rsidRPr="00D3705C" w:rsidRDefault="00915073" w:rsidP="002A0AC8">
            <w:pPr>
              <w:pStyle w:val="lennaslov"/>
              <w:spacing w:line="276" w:lineRule="auto"/>
              <w:jc w:val="both"/>
              <w:rPr>
                <w:b w:val="0"/>
                <w:sz w:val="20"/>
                <w:szCs w:val="20"/>
                <w:u w:val="single"/>
              </w:rPr>
            </w:pPr>
          </w:p>
          <w:p w:rsidR="007A0349" w:rsidRPr="00221519" w:rsidRDefault="007A0349" w:rsidP="002A0AC8">
            <w:pPr>
              <w:pStyle w:val="tevilnatoka1"/>
              <w:spacing w:line="276" w:lineRule="auto"/>
              <w:ind w:left="0" w:firstLine="0"/>
              <w:rPr>
                <w:sz w:val="20"/>
                <w:szCs w:val="20"/>
              </w:rPr>
            </w:pPr>
            <w:r w:rsidRPr="00221519">
              <w:rPr>
                <w:sz w:val="20"/>
                <w:szCs w:val="20"/>
                <w:lang w:val="x-none"/>
              </w:rPr>
              <w:t>V primeru dodelitve otroka v skupno varstvo in vzgojo se višina minimalnega dohodka za otroka v</w:t>
            </w:r>
            <w:r w:rsidRPr="00221519">
              <w:rPr>
                <w:sz w:val="20"/>
                <w:szCs w:val="20"/>
              </w:rPr>
              <w:t xml:space="preserve"> </w:t>
            </w:r>
            <w:r w:rsidRPr="00221519">
              <w:rPr>
                <w:sz w:val="20"/>
                <w:szCs w:val="20"/>
                <w:lang w:val="x-none"/>
              </w:rPr>
              <w:t xml:space="preserve">razmerju do osnovnega zneska minimalnega dohodka določi v polovični višini merila </w:t>
            </w:r>
            <w:r w:rsidRPr="00221519">
              <w:rPr>
                <w:sz w:val="20"/>
                <w:szCs w:val="20"/>
              </w:rPr>
              <w:t xml:space="preserve">za otroka </w:t>
            </w:r>
            <w:r w:rsidRPr="00221519">
              <w:rPr>
                <w:sz w:val="20"/>
                <w:szCs w:val="20"/>
                <w:lang w:val="x-none"/>
              </w:rPr>
              <w:t xml:space="preserve">iz prejšnjega odstavka. </w:t>
            </w:r>
          </w:p>
          <w:p w:rsidR="007A0349" w:rsidRPr="00221519" w:rsidRDefault="007A0349"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Cs/>
                <w:sz w:val="20"/>
                <w:szCs w:val="20"/>
              </w:rPr>
            </w:pPr>
            <w:r w:rsidRPr="00221519">
              <w:rPr>
                <w:bCs/>
                <w:sz w:val="20"/>
                <w:szCs w:val="20"/>
              </w:rPr>
              <w:t>Varstveni dodatek</w:t>
            </w:r>
          </w:p>
          <w:p w:rsidR="007A0349" w:rsidRPr="00221519" w:rsidRDefault="007A0349"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 w:val="0"/>
                <w:sz w:val="20"/>
                <w:szCs w:val="20"/>
              </w:rPr>
            </w:pPr>
            <w:r w:rsidRPr="00221519">
              <w:rPr>
                <w:b w:val="0"/>
                <w:sz w:val="20"/>
                <w:szCs w:val="20"/>
              </w:rPr>
              <w:t xml:space="preserve">Do VD so po ZSVarPre upravičene osebe, ki so trajno nezaposljive ali trajno nezmožne za delo ali so nezaposlene in starejše od 63 let za ženske oziroma od 65 let za moške in so upravičene do </w:t>
            </w:r>
            <w:r w:rsidR="007327BF" w:rsidRPr="00221519">
              <w:rPr>
                <w:b w:val="0"/>
                <w:sz w:val="20"/>
                <w:szCs w:val="20"/>
              </w:rPr>
              <w:t>DP</w:t>
            </w:r>
            <w:r w:rsidRPr="00221519">
              <w:rPr>
                <w:b w:val="0"/>
                <w:sz w:val="20"/>
                <w:szCs w:val="20"/>
              </w:rPr>
              <w:t xml:space="preserve"> oziroma bi do nje lahko bile upravičene ali katerih lastni dohodek oziroma lastni dohodek družine, ugotovljen na način, kot velja za ugotavljanje upravičenosti do </w:t>
            </w:r>
            <w:r w:rsidR="007327BF" w:rsidRPr="00221519">
              <w:rPr>
                <w:b w:val="0"/>
                <w:sz w:val="20"/>
                <w:szCs w:val="20"/>
              </w:rPr>
              <w:t>DP</w:t>
            </w:r>
            <w:r w:rsidRPr="00221519">
              <w:rPr>
                <w:b w:val="0"/>
                <w:sz w:val="20"/>
                <w:szCs w:val="20"/>
              </w:rPr>
              <w:t xml:space="preserve"> po tem zakonu, presega višino njihovega minimalnega dohodka oziroma seštevka minimalnih dohodkov posameznih družinskih članov družine, ugotovljenega na način, kot velja za ugotavljanje upravičenosti </w:t>
            </w:r>
            <w:r w:rsidRPr="00221519">
              <w:rPr>
                <w:b w:val="0"/>
                <w:sz w:val="20"/>
                <w:szCs w:val="20"/>
              </w:rPr>
              <w:lastRenderedPageBreak/>
              <w:t xml:space="preserve">do </w:t>
            </w:r>
            <w:r w:rsidR="007327BF" w:rsidRPr="00221519">
              <w:rPr>
                <w:b w:val="0"/>
                <w:sz w:val="20"/>
                <w:szCs w:val="20"/>
              </w:rPr>
              <w:t>DP</w:t>
            </w:r>
            <w:r w:rsidRPr="00221519">
              <w:rPr>
                <w:b w:val="0"/>
                <w:sz w:val="20"/>
                <w:szCs w:val="20"/>
              </w:rPr>
              <w:t xml:space="preserve"> po tem zakonu, ne presega pa višine njihovega minimalnega dohodka oziroma seštevka minimalnih dohodkov posameznih družinskih članov družine za </w:t>
            </w:r>
            <w:r w:rsidR="007327BF" w:rsidRPr="00221519">
              <w:rPr>
                <w:b w:val="0"/>
                <w:sz w:val="20"/>
                <w:szCs w:val="20"/>
              </w:rPr>
              <w:t>VD</w:t>
            </w:r>
            <w:r w:rsidRPr="00221519">
              <w:rPr>
                <w:b w:val="0"/>
                <w:sz w:val="20"/>
                <w:szCs w:val="20"/>
              </w:rPr>
              <w:t>, ter izpolnjujejo druge pogoje po tem zakonu. Do VD niso upravičene osebe, ki so v celodnevnem institucionalnem varstvu v socialnovarstvenem zavodu.</w:t>
            </w:r>
          </w:p>
          <w:p w:rsidR="007327BF" w:rsidRPr="00221519" w:rsidRDefault="007327BF" w:rsidP="002A0AC8">
            <w:pPr>
              <w:pStyle w:val="lennaslov"/>
              <w:spacing w:line="276" w:lineRule="auto"/>
              <w:jc w:val="both"/>
              <w:rPr>
                <w:b w:val="0"/>
                <w:sz w:val="20"/>
                <w:szCs w:val="20"/>
              </w:rPr>
            </w:pPr>
          </w:p>
          <w:p w:rsidR="007327BF" w:rsidRPr="00221519" w:rsidRDefault="007327BF" w:rsidP="002A0AC8">
            <w:pPr>
              <w:pStyle w:val="lennaslov"/>
              <w:spacing w:line="276" w:lineRule="auto"/>
              <w:jc w:val="both"/>
              <w:rPr>
                <w:b w:val="0"/>
                <w:sz w:val="20"/>
                <w:szCs w:val="20"/>
              </w:rPr>
            </w:pPr>
            <w:r w:rsidRPr="00221519">
              <w:rPr>
                <w:b w:val="0"/>
                <w:sz w:val="20"/>
                <w:szCs w:val="20"/>
              </w:rPr>
              <w:t>V postopku ugotavljanja upravičenosti do VD se kot oseba, ki je trajno nezmožna za delo, šteje oseba, ki:</w:t>
            </w:r>
          </w:p>
          <w:p w:rsidR="007327BF" w:rsidRPr="00221519" w:rsidRDefault="005745F5" w:rsidP="002A0AC8">
            <w:pPr>
              <w:pStyle w:val="lennaslov"/>
              <w:spacing w:line="276" w:lineRule="auto"/>
              <w:jc w:val="both"/>
              <w:rPr>
                <w:b w:val="0"/>
                <w:sz w:val="20"/>
                <w:szCs w:val="20"/>
              </w:rPr>
            </w:pPr>
            <w:r w:rsidRPr="00221519">
              <w:rPr>
                <w:b w:val="0"/>
                <w:sz w:val="20"/>
                <w:szCs w:val="20"/>
              </w:rPr>
              <w:t xml:space="preserve">-      </w:t>
            </w:r>
            <w:r w:rsidR="007327BF" w:rsidRPr="00221519">
              <w:rPr>
                <w:b w:val="0"/>
                <w:sz w:val="20"/>
                <w:szCs w:val="20"/>
              </w:rPr>
              <w:t>ima status invalida I. kategorije</w:t>
            </w:r>
          </w:p>
          <w:p w:rsidR="007327BF" w:rsidRPr="00221519" w:rsidRDefault="005745F5" w:rsidP="002A0AC8">
            <w:pPr>
              <w:pStyle w:val="lennaslov"/>
              <w:spacing w:line="276" w:lineRule="auto"/>
              <w:jc w:val="both"/>
              <w:rPr>
                <w:b w:val="0"/>
                <w:sz w:val="20"/>
                <w:szCs w:val="20"/>
              </w:rPr>
            </w:pPr>
            <w:r w:rsidRPr="00221519">
              <w:rPr>
                <w:b w:val="0"/>
                <w:sz w:val="20"/>
                <w:szCs w:val="20"/>
              </w:rPr>
              <w:t xml:space="preserve">-      </w:t>
            </w:r>
            <w:r w:rsidR="007327BF" w:rsidRPr="00221519">
              <w:rPr>
                <w:b w:val="0"/>
                <w:sz w:val="20"/>
                <w:szCs w:val="20"/>
              </w:rPr>
              <w:t>je invalidsko upokojena</w:t>
            </w:r>
          </w:p>
          <w:p w:rsidR="007327BF" w:rsidRPr="00221519" w:rsidRDefault="005745F5" w:rsidP="002A0AC8">
            <w:pPr>
              <w:pStyle w:val="lennaslov"/>
              <w:spacing w:line="276" w:lineRule="auto"/>
              <w:jc w:val="both"/>
              <w:rPr>
                <w:b w:val="0"/>
                <w:sz w:val="20"/>
                <w:szCs w:val="20"/>
              </w:rPr>
            </w:pPr>
            <w:r w:rsidRPr="00221519">
              <w:rPr>
                <w:b w:val="0"/>
                <w:sz w:val="20"/>
                <w:szCs w:val="20"/>
              </w:rPr>
              <w:t xml:space="preserve">-     </w:t>
            </w:r>
            <w:r w:rsidR="007327BF" w:rsidRPr="00221519">
              <w:rPr>
                <w:b w:val="0"/>
                <w:sz w:val="20"/>
                <w:szCs w:val="20"/>
              </w:rPr>
              <w:t xml:space="preserve"> ima status invalida po zakonu, ki ureja varstvo duševno in telesno prizadetih oseb ali</w:t>
            </w:r>
          </w:p>
          <w:p w:rsidR="007327BF" w:rsidRPr="00221519" w:rsidRDefault="007327BF" w:rsidP="002A0AC8">
            <w:pPr>
              <w:pStyle w:val="lennaslov"/>
              <w:spacing w:line="276" w:lineRule="auto"/>
              <w:jc w:val="both"/>
              <w:rPr>
                <w:b w:val="0"/>
                <w:sz w:val="20"/>
                <w:szCs w:val="20"/>
              </w:rPr>
            </w:pPr>
            <w:r w:rsidRPr="00221519">
              <w:rPr>
                <w:b w:val="0"/>
                <w:sz w:val="20"/>
                <w:szCs w:val="20"/>
              </w:rPr>
              <w:t>-      ima mnenje invalidskih komisij Zavoda za pokojninsko in invalidsko zavarovanje Slovenije o trajni nezmožnosti za delo.</w:t>
            </w:r>
          </w:p>
          <w:p w:rsidR="007A0349" w:rsidRPr="00221519" w:rsidRDefault="007A0349" w:rsidP="002A0AC8">
            <w:pPr>
              <w:pStyle w:val="lennaslov"/>
              <w:spacing w:line="276" w:lineRule="auto"/>
              <w:jc w:val="both"/>
              <w:rPr>
                <w:b w:val="0"/>
                <w:sz w:val="20"/>
                <w:szCs w:val="20"/>
              </w:rPr>
            </w:pPr>
          </w:p>
          <w:p w:rsidR="00F26C33" w:rsidRPr="00221519" w:rsidRDefault="00F26C33" w:rsidP="002A0AC8">
            <w:pPr>
              <w:pStyle w:val="lennaslov"/>
              <w:spacing w:line="276" w:lineRule="auto"/>
              <w:jc w:val="both"/>
              <w:rPr>
                <w:b w:val="0"/>
                <w:sz w:val="20"/>
                <w:szCs w:val="20"/>
              </w:rPr>
            </w:pPr>
            <w:r w:rsidRPr="00221519">
              <w:rPr>
                <w:b w:val="0"/>
                <w:sz w:val="20"/>
                <w:szCs w:val="20"/>
              </w:rPr>
              <w:t>V postopku ugotavljanja upravičenosti do VD se kot trajno nezaposljiva oseba šteje oseba, ki razpolaga z odločbo o nezaposljivosti Zavoda Republike Slovenije za zaposlovanje po predpisih o zaposlitveni rehabilitaciji in zaposlovanju invalidov oziroma drugega ustreznega organa po predpisih, ki urejajo status invalidov.</w:t>
            </w:r>
          </w:p>
          <w:p w:rsidR="00F26C33" w:rsidRPr="00221519" w:rsidRDefault="00F26C33"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 w:val="0"/>
                <w:sz w:val="20"/>
                <w:szCs w:val="20"/>
              </w:rPr>
            </w:pPr>
            <w:r w:rsidRPr="00221519">
              <w:rPr>
                <w:b w:val="0"/>
                <w:sz w:val="20"/>
                <w:szCs w:val="20"/>
              </w:rPr>
              <w:t xml:space="preserve">Glede na ekvivalenčno lestvico, ki je določena v veljavnem zakonu (v nadaljevanju: </w:t>
            </w:r>
            <w:r w:rsidRPr="00221519">
              <w:rPr>
                <w:sz w:val="20"/>
                <w:szCs w:val="20"/>
              </w:rPr>
              <w:t>ekvivalenčna lestvica za VD</w:t>
            </w:r>
            <w:r w:rsidRPr="00221519">
              <w:rPr>
                <w:b w:val="0"/>
                <w:sz w:val="20"/>
                <w:szCs w:val="20"/>
              </w:rPr>
              <w:t xml:space="preserve">), se višina minimalnega dohodka za posameznega družinskega člana za ugotavljanje upravičenosti do VD v razmerju do osnovnega zneska minimalnega dohodka iz 8. člena ZSVarPre določi na enak način, kot velja za ugotavljanje upravičenosti do DP po tem zakonu, pri čemer se osebi, ki je trajno nezaposljiva ali trajno nezmožna za delo ali nezaposlena in starejša od 63 let za žensko oziroma od 65 let za moškega in pri kateri ni podan krivdni razlog iz 28. člena ZSVarPre, ta višina minimalnega dohodka v razmerju do osnovnega zneska minimalnega dohodka iz 8. člena veljavnega zakona, ki zaradi uskladitve trenutno znaša 297,53 </w:t>
            </w:r>
            <w:r w:rsidR="007C3BAC" w:rsidRPr="00221519">
              <w:rPr>
                <w:b w:val="0"/>
                <w:sz w:val="20"/>
                <w:szCs w:val="20"/>
              </w:rPr>
              <w:t>evra</w:t>
            </w:r>
            <w:r w:rsidRPr="00221519">
              <w:rPr>
                <w:b w:val="0"/>
                <w:sz w:val="20"/>
                <w:szCs w:val="20"/>
                <w:vertAlign w:val="superscript"/>
              </w:rPr>
              <w:footnoteReference w:id="4"/>
            </w:r>
            <w:r w:rsidRPr="00221519">
              <w:rPr>
                <w:b w:val="0"/>
                <w:sz w:val="20"/>
                <w:szCs w:val="20"/>
              </w:rPr>
              <w:t xml:space="preserve">, poveča za: </w:t>
            </w:r>
          </w:p>
          <w:p w:rsidR="007A0349" w:rsidRPr="00221519" w:rsidRDefault="007A0349" w:rsidP="002A0AC8">
            <w:pPr>
              <w:pStyle w:val="lennaslov"/>
              <w:spacing w:line="276" w:lineRule="auto"/>
              <w:jc w:val="both"/>
              <w:rPr>
                <w:b w:val="0"/>
                <w:sz w:val="20"/>
                <w:szCs w:val="20"/>
              </w:rPr>
            </w:pPr>
            <w:r w:rsidRPr="00221519">
              <w:rPr>
                <w:b w:val="0"/>
                <w:sz w:val="20"/>
                <w:szCs w:val="20"/>
              </w:rPr>
              <w:t xml:space="preserve">1. 0,63 osnovnega zneska minimalnega dohodka (187,44 </w:t>
            </w:r>
            <w:r w:rsidR="007C3BAC" w:rsidRPr="00221519">
              <w:rPr>
                <w:b w:val="0"/>
                <w:sz w:val="20"/>
                <w:szCs w:val="20"/>
              </w:rPr>
              <w:t>evra</w:t>
            </w:r>
            <w:r w:rsidRPr="00221519">
              <w:rPr>
                <w:b w:val="0"/>
                <w:sz w:val="20"/>
                <w:szCs w:val="20"/>
              </w:rPr>
              <w:t xml:space="preserve">) za samsko osebo, za edino odraslo osebo v družini in za odraslo osebo v družini, v kateri njen odrasli družinski član izpolnjuje pogoje za upravičenost do VD in mu pripada nižji minimalni dohodek; </w:t>
            </w:r>
          </w:p>
          <w:p w:rsidR="007A0349" w:rsidRPr="00221519" w:rsidRDefault="007A0349" w:rsidP="002A0AC8">
            <w:pPr>
              <w:pStyle w:val="lennaslov"/>
              <w:spacing w:line="276" w:lineRule="auto"/>
              <w:jc w:val="both"/>
              <w:rPr>
                <w:b w:val="0"/>
                <w:sz w:val="20"/>
                <w:szCs w:val="20"/>
              </w:rPr>
            </w:pPr>
            <w:r w:rsidRPr="00221519">
              <w:rPr>
                <w:b w:val="0"/>
                <w:sz w:val="20"/>
                <w:szCs w:val="20"/>
              </w:rPr>
              <w:t xml:space="preserve">2. 0,34 osnovnega zneska minimalnega dohodka (101,16 </w:t>
            </w:r>
            <w:r w:rsidR="007C3BAC" w:rsidRPr="00221519">
              <w:rPr>
                <w:b w:val="0"/>
                <w:sz w:val="20"/>
                <w:szCs w:val="20"/>
              </w:rPr>
              <w:t>evra</w:t>
            </w:r>
            <w:r w:rsidRPr="00221519">
              <w:rPr>
                <w:b w:val="0"/>
                <w:sz w:val="20"/>
                <w:szCs w:val="20"/>
              </w:rPr>
              <w:t>) za odraslo osebo v družini, v kateri njen odrasli družinski član izpolnjuje pogoje za upravičenost do VD in mu pripada višji minimalni dohodek ali ima status aktivne osebe;</w:t>
            </w:r>
          </w:p>
          <w:p w:rsidR="007A0349" w:rsidRPr="00221519" w:rsidRDefault="007A0349" w:rsidP="002A0AC8">
            <w:pPr>
              <w:pStyle w:val="lennaslov"/>
              <w:spacing w:line="276" w:lineRule="auto"/>
              <w:jc w:val="both"/>
              <w:rPr>
                <w:b w:val="0"/>
                <w:sz w:val="20"/>
                <w:szCs w:val="20"/>
              </w:rPr>
            </w:pPr>
            <w:r w:rsidRPr="00221519">
              <w:rPr>
                <w:b w:val="0"/>
                <w:sz w:val="20"/>
                <w:szCs w:val="20"/>
              </w:rPr>
              <w:t xml:space="preserve">3. 0,69 osnovnega zneska minimalnega dohodka (205,30 </w:t>
            </w:r>
            <w:r w:rsidR="007C3BAC" w:rsidRPr="00221519">
              <w:rPr>
                <w:b w:val="0"/>
                <w:sz w:val="20"/>
                <w:szCs w:val="20"/>
              </w:rPr>
              <w:t>evra</w:t>
            </w:r>
            <w:r w:rsidRPr="00221519">
              <w:rPr>
                <w:b w:val="0"/>
                <w:sz w:val="20"/>
                <w:szCs w:val="20"/>
              </w:rPr>
              <w:t>) za samsko osebo, ki je trajno nezaposljiva ali trajno nezmožna za delo ali nezaposlena in starejša od 63 let za ženske in 65 let za moške, ki ima prijavljeno stalno ali začasno prebivališče na istem naslovu kot osebe, ki niso družinski člani po tem zakonu in imajo dovolj lastnih sredstev za preživljanje, oziroma dejansko prebiva z njimi.</w:t>
            </w:r>
          </w:p>
          <w:p w:rsidR="007A0349" w:rsidRPr="00221519" w:rsidRDefault="007A0349"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 w:val="0"/>
                <w:sz w:val="20"/>
                <w:szCs w:val="20"/>
                <w:u w:val="single"/>
              </w:rPr>
            </w:pPr>
            <w:r w:rsidRPr="00221519">
              <w:rPr>
                <w:b w:val="0"/>
                <w:sz w:val="20"/>
                <w:szCs w:val="20"/>
                <w:u w:val="single"/>
              </w:rPr>
              <w:t>Cenzus za VD tako trenutno znaša:</w:t>
            </w:r>
          </w:p>
          <w:p w:rsidR="007A0349" w:rsidRPr="00221519" w:rsidRDefault="007A0349" w:rsidP="002A0AC8">
            <w:pPr>
              <w:pStyle w:val="lennaslov"/>
              <w:spacing w:line="276" w:lineRule="auto"/>
              <w:jc w:val="both"/>
              <w:rPr>
                <w:b w:val="0"/>
                <w:sz w:val="20"/>
                <w:szCs w:val="20"/>
              </w:rPr>
            </w:pPr>
            <w:r w:rsidRPr="00221519">
              <w:rPr>
                <w:b w:val="0"/>
                <w:sz w:val="20"/>
                <w:szCs w:val="20"/>
              </w:rPr>
              <w:t xml:space="preserve">1. 1,63 osnovnega zneska minimalnega dohodka oziroma 484,97 </w:t>
            </w:r>
            <w:r w:rsidR="007C3BAC" w:rsidRPr="00221519">
              <w:rPr>
                <w:b w:val="0"/>
                <w:sz w:val="20"/>
                <w:szCs w:val="20"/>
              </w:rPr>
              <w:t>evra</w:t>
            </w:r>
            <w:r w:rsidRPr="00221519">
              <w:rPr>
                <w:b w:val="0"/>
                <w:sz w:val="20"/>
                <w:szCs w:val="20"/>
              </w:rPr>
              <w:t xml:space="preserve"> za samsko osebo; </w:t>
            </w:r>
          </w:p>
          <w:p w:rsidR="007A0349" w:rsidRPr="00221519" w:rsidRDefault="007A0349" w:rsidP="002A0AC8">
            <w:pPr>
              <w:pStyle w:val="lennaslov"/>
              <w:spacing w:line="276" w:lineRule="auto"/>
              <w:jc w:val="both"/>
              <w:rPr>
                <w:b w:val="0"/>
                <w:sz w:val="20"/>
                <w:szCs w:val="20"/>
              </w:rPr>
            </w:pPr>
            <w:r w:rsidRPr="00221519">
              <w:rPr>
                <w:b w:val="0"/>
                <w:sz w:val="20"/>
                <w:szCs w:val="20"/>
              </w:rPr>
              <w:t xml:space="preserve">2. 1,45 osnovnega zneska minimalnega dohodka oziroma 431,42 </w:t>
            </w:r>
            <w:r w:rsidR="007C3BAC" w:rsidRPr="00221519">
              <w:rPr>
                <w:b w:val="0"/>
                <w:sz w:val="20"/>
                <w:szCs w:val="20"/>
              </w:rPr>
              <w:t>evra</w:t>
            </w:r>
            <w:r w:rsidRPr="00221519">
              <w:rPr>
                <w:b w:val="0"/>
                <w:sz w:val="20"/>
                <w:szCs w:val="20"/>
              </w:rPr>
              <w:t xml:space="preserve">  za samsko osebo, ki je trajno nezaposljiva ali trajno nezmožna za delo ali nezaposlena in starejša od 63 let za ženske in 65 let za moške, ki ima prijavljeno stalno ali začasno prebivališče na istem naslovu kot osebe, ki niso družinski člani po tem zakonu in imajo dovolj lastnih sredstev za preživljanje, oziroma dejansko prebiva z njimi;  </w:t>
            </w:r>
          </w:p>
          <w:p w:rsidR="007A0349" w:rsidRPr="00221519" w:rsidRDefault="007A0349" w:rsidP="002A0AC8">
            <w:pPr>
              <w:pStyle w:val="lennaslov"/>
              <w:spacing w:line="276" w:lineRule="auto"/>
              <w:jc w:val="both"/>
              <w:rPr>
                <w:b w:val="0"/>
                <w:sz w:val="20"/>
                <w:szCs w:val="20"/>
              </w:rPr>
            </w:pPr>
            <w:r w:rsidRPr="00221519">
              <w:rPr>
                <w:b w:val="0"/>
                <w:sz w:val="20"/>
                <w:szCs w:val="20"/>
              </w:rPr>
              <w:t xml:space="preserve">3. 2,2 osnovnega zneska minimalnega dohodka oziroma 654,57 </w:t>
            </w:r>
            <w:r w:rsidR="007C3BAC" w:rsidRPr="00221519">
              <w:rPr>
                <w:b w:val="0"/>
                <w:sz w:val="20"/>
                <w:szCs w:val="20"/>
              </w:rPr>
              <w:t>evra</w:t>
            </w:r>
            <w:r w:rsidRPr="00221519">
              <w:rPr>
                <w:b w:val="0"/>
                <w:sz w:val="20"/>
                <w:szCs w:val="20"/>
              </w:rPr>
              <w:t xml:space="preserve"> za dvočlansko družino (2 odrasli osebi, nobena ni aktivna), v kateri samo en družinski član izpolnjuje pogoje za upravičenost do VD;</w:t>
            </w:r>
          </w:p>
          <w:p w:rsidR="007A0349" w:rsidRPr="00221519" w:rsidRDefault="007A0349" w:rsidP="002A0AC8">
            <w:pPr>
              <w:pStyle w:val="lennaslov"/>
              <w:spacing w:line="276" w:lineRule="auto"/>
              <w:jc w:val="both"/>
              <w:rPr>
                <w:b w:val="0"/>
                <w:sz w:val="20"/>
                <w:szCs w:val="20"/>
              </w:rPr>
            </w:pPr>
            <w:r w:rsidRPr="00221519">
              <w:rPr>
                <w:b w:val="0"/>
                <w:sz w:val="20"/>
                <w:szCs w:val="20"/>
              </w:rPr>
              <w:t xml:space="preserve">4. 2,54 osnovnega zneska minimalnega dohodka oziroma 755,73 </w:t>
            </w:r>
            <w:r w:rsidR="007C3BAC" w:rsidRPr="00221519">
              <w:rPr>
                <w:b w:val="0"/>
                <w:sz w:val="20"/>
                <w:szCs w:val="20"/>
              </w:rPr>
              <w:t>evra</w:t>
            </w:r>
            <w:r w:rsidRPr="00221519">
              <w:rPr>
                <w:b w:val="0"/>
                <w:sz w:val="20"/>
                <w:szCs w:val="20"/>
              </w:rPr>
              <w:t xml:space="preserve"> za dvočlansko družino (2 odrasli osebi), v kateri obe osebi izpolnjujeta pogoje za upravičenost do VD.</w:t>
            </w:r>
          </w:p>
          <w:p w:rsidR="00416200" w:rsidRDefault="00416200" w:rsidP="002A0AC8">
            <w:pPr>
              <w:pStyle w:val="lennaslov"/>
              <w:spacing w:line="276" w:lineRule="auto"/>
              <w:jc w:val="both"/>
              <w:rPr>
                <w:b w:val="0"/>
                <w:sz w:val="20"/>
                <w:szCs w:val="20"/>
              </w:rPr>
            </w:pPr>
          </w:p>
          <w:p w:rsidR="002237E6" w:rsidRDefault="002237E6" w:rsidP="002A0AC8">
            <w:pPr>
              <w:pStyle w:val="lennaslov"/>
              <w:spacing w:line="276" w:lineRule="auto"/>
              <w:jc w:val="both"/>
              <w:rPr>
                <w:b w:val="0"/>
                <w:sz w:val="20"/>
                <w:szCs w:val="20"/>
              </w:rPr>
            </w:pPr>
            <w:r>
              <w:rPr>
                <w:b w:val="0"/>
                <w:sz w:val="20"/>
                <w:szCs w:val="20"/>
              </w:rPr>
              <w:t>Leta 2016</w:t>
            </w:r>
            <w:r w:rsidRPr="00221519">
              <w:rPr>
                <w:b w:val="0"/>
                <w:sz w:val="20"/>
                <w:szCs w:val="20"/>
              </w:rPr>
              <w:t xml:space="preserve"> je bilo povprečno mesečno vseh prejemnikov DP okoli</w:t>
            </w:r>
            <w:r>
              <w:rPr>
                <w:b w:val="0"/>
                <w:sz w:val="20"/>
                <w:szCs w:val="20"/>
              </w:rPr>
              <w:t xml:space="preserve"> 52.600</w:t>
            </w:r>
            <w:r w:rsidRPr="00221519">
              <w:rPr>
                <w:b w:val="0"/>
                <w:sz w:val="20"/>
                <w:szCs w:val="20"/>
              </w:rPr>
              <w:t xml:space="preserve">, </w:t>
            </w:r>
            <w:r>
              <w:rPr>
                <w:b w:val="0"/>
                <w:sz w:val="20"/>
                <w:szCs w:val="20"/>
              </w:rPr>
              <w:t xml:space="preserve">prejemnikov VD okoli 10.700 upravičencev DP pa okoli 80.600, upravičencev do VD pa okoli 11.100. </w:t>
            </w:r>
          </w:p>
          <w:p w:rsidR="002237E6" w:rsidRDefault="002237E6" w:rsidP="002A0AC8">
            <w:pPr>
              <w:pStyle w:val="lennaslov"/>
              <w:spacing w:line="276" w:lineRule="auto"/>
              <w:jc w:val="both"/>
              <w:rPr>
                <w:b w:val="0"/>
                <w:sz w:val="20"/>
                <w:szCs w:val="20"/>
              </w:rPr>
            </w:pPr>
          </w:p>
          <w:p w:rsidR="002237E6" w:rsidRDefault="002237E6" w:rsidP="002A0AC8">
            <w:pPr>
              <w:pStyle w:val="lennaslov"/>
              <w:spacing w:line="276" w:lineRule="auto"/>
              <w:jc w:val="both"/>
              <w:rPr>
                <w:b w:val="0"/>
                <w:sz w:val="20"/>
                <w:szCs w:val="20"/>
              </w:rPr>
            </w:pPr>
            <w:r>
              <w:rPr>
                <w:b w:val="0"/>
                <w:sz w:val="20"/>
                <w:szCs w:val="20"/>
              </w:rPr>
              <w:t xml:space="preserve">Na dan 1. 10. 2017 je bilo </w:t>
            </w:r>
            <w:r w:rsidRPr="00221519">
              <w:rPr>
                <w:b w:val="0"/>
                <w:sz w:val="20"/>
                <w:szCs w:val="20"/>
              </w:rPr>
              <w:t xml:space="preserve">vseh </w:t>
            </w:r>
            <w:r>
              <w:rPr>
                <w:b w:val="0"/>
                <w:sz w:val="20"/>
                <w:szCs w:val="20"/>
              </w:rPr>
              <w:t>upravičencev do DP. P</w:t>
            </w:r>
            <w:r w:rsidRPr="00221519">
              <w:rPr>
                <w:b w:val="0"/>
                <w:sz w:val="20"/>
                <w:szCs w:val="20"/>
              </w:rPr>
              <w:t xml:space="preserve">rejemnikov </w:t>
            </w:r>
            <w:r>
              <w:rPr>
                <w:b w:val="0"/>
                <w:sz w:val="20"/>
                <w:szCs w:val="20"/>
              </w:rPr>
              <w:t xml:space="preserve">do DP je bilo okoli 52.600, </w:t>
            </w:r>
            <w:r w:rsidRPr="00221519">
              <w:rPr>
                <w:b w:val="0"/>
                <w:sz w:val="20"/>
                <w:szCs w:val="20"/>
              </w:rPr>
              <w:t xml:space="preserve">od tega samskih </w:t>
            </w:r>
            <w:r>
              <w:rPr>
                <w:b w:val="0"/>
                <w:sz w:val="20"/>
                <w:szCs w:val="20"/>
              </w:rPr>
              <w:t>okoli 34.400, parov brez otrok okoli 4.800 in družin okoli 13.400</w:t>
            </w:r>
            <w:r w:rsidRPr="00A1624C">
              <w:rPr>
                <w:b w:val="0"/>
                <w:sz w:val="20"/>
                <w:szCs w:val="20"/>
              </w:rPr>
              <w:t xml:space="preserve"> </w:t>
            </w:r>
            <w:r>
              <w:rPr>
                <w:b w:val="0"/>
                <w:sz w:val="20"/>
                <w:szCs w:val="20"/>
              </w:rPr>
              <w:t>(</w:t>
            </w:r>
            <w:r w:rsidRPr="00A1624C">
              <w:rPr>
                <w:b w:val="0"/>
                <w:sz w:val="20"/>
                <w:szCs w:val="20"/>
              </w:rPr>
              <w:t xml:space="preserve">vseh otrok pa </w:t>
            </w:r>
            <w:r>
              <w:rPr>
                <w:b w:val="0"/>
                <w:sz w:val="20"/>
                <w:szCs w:val="20"/>
              </w:rPr>
              <w:t xml:space="preserve">okoli </w:t>
            </w:r>
            <w:r w:rsidRPr="00A1624C">
              <w:rPr>
                <w:b w:val="0"/>
                <w:sz w:val="20"/>
                <w:szCs w:val="20"/>
              </w:rPr>
              <w:t>21.5</w:t>
            </w:r>
            <w:r>
              <w:rPr>
                <w:b w:val="0"/>
                <w:sz w:val="20"/>
                <w:szCs w:val="20"/>
              </w:rPr>
              <w:t>00)</w:t>
            </w:r>
            <w:r w:rsidRPr="00221519">
              <w:rPr>
                <w:b w:val="0"/>
                <w:sz w:val="20"/>
                <w:szCs w:val="20"/>
              </w:rPr>
              <w:t xml:space="preserve">. V strukturi prejemnikov DP tako prevladujejo samske osebe (okoli </w:t>
            </w:r>
            <w:r>
              <w:rPr>
                <w:b w:val="0"/>
                <w:sz w:val="20"/>
                <w:szCs w:val="20"/>
              </w:rPr>
              <w:t>65</w:t>
            </w:r>
            <w:r w:rsidRPr="00221519">
              <w:rPr>
                <w:b w:val="0"/>
                <w:sz w:val="20"/>
                <w:szCs w:val="20"/>
              </w:rPr>
              <w:t xml:space="preserve"> %)</w:t>
            </w:r>
            <w:r>
              <w:rPr>
                <w:b w:val="0"/>
                <w:sz w:val="20"/>
                <w:szCs w:val="20"/>
              </w:rPr>
              <w:t xml:space="preserve">, sledijo družine (okoli 25 %) in pari brez otrok (okoli </w:t>
            </w:r>
            <w:r w:rsidR="00720F4B">
              <w:rPr>
                <w:b w:val="0"/>
                <w:sz w:val="20"/>
                <w:szCs w:val="20"/>
              </w:rPr>
              <w:t>10</w:t>
            </w:r>
            <w:r>
              <w:rPr>
                <w:b w:val="0"/>
                <w:sz w:val="20"/>
                <w:szCs w:val="20"/>
              </w:rPr>
              <w:t xml:space="preserve"> %)</w:t>
            </w:r>
            <w:r w:rsidRPr="00221519">
              <w:rPr>
                <w:b w:val="0"/>
                <w:sz w:val="20"/>
                <w:szCs w:val="20"/>
              </w:rPr>
              <w:t xml:space="preserve">. </w:t>
            </w:r>
            <w:r>
              <w:rPr>
                <w:b w:val="0"/>
                <w:sz w:val="20"/>
                <w:szCs w:val="20"/>
              </w:rPr>
              <w:t>Enostarševskih družin</w:t>
            </w:r>
            <w:r w:rsidRPr="00A1624C">
              <w:rPr>
                <w:b w:val="0"/>
                <w:sz w:val="20"/>
                <w:szCs w:val="20"/>
              </w:rPr>
              <w:t xml:space="preserve"> </w:t>
            </w:r>
            <w:r>
              <w:rPr>
                <w:b w:val="0"/>
                <w:sz w:val="20"/>
                <w:szCs w:val="20"/>
              </w:rPr>
              <w:t xml:space="preserve">prejemnic DP, v kateri je vsaj en otrok upravičen do dodatka za enostarševsko družino, je okoli 600. </w:t>
            </w:r>
            <w:r w:rsidRPr="00221519">
              <w:rPr>
                <w:b w:val="0"/>
                <w:sz w:val="20"/>
                <w:szCs w:val="20"/>
              </w:rPr>
              <w:t>Število dolgotrajnih upravičencev do DP (ki so v zadnjih 3 letih DP prejemali najmanj 24 krat - seštevek mesecev, v katerih je upravičenec prejemal DP) se p</w:t>
            </w:r>
            <w:r>
              <w:rPr>
                <w:b w:val="0"/>
                <w:sz w:val="20"/>
                <w:szCs w:val="20"/>
              </w:rPr>
              <w:t>ovečuje (leta 2015 okoli 34.300 in</w:t>
            </w:r>
            <w:r w:rsidRPr="00221519">
              <w:rPr>
                <w:b w:val="0"/>
                <w:sz w:val="20"/>
                <w:szCs w:val="20"/>
              </w:rPr>
              <w:t xml:space="preserve"> leta 2016 okoli 36.100 oziroma </w:t>
            </w:r>
            <w:r>
              <w:rPr>
                <w:b w:val="0"/>
                <w:sz w:val="20"/>
                <w:szCs w:val="20"/>
              </w:rPr>
              <w:t xml:space="preserve">okoli 44 </w:t>
            </w:r>
            <w:r w:rsidRPr="00221519">
              <w:rPr>
                <w:b w:val="0"/>
                <w:sz w:val="20"/>
                <w:szCs w:val="20"/>
              </w:rPr>
              <w:t>% vseh upravičencev do DP).</w:t>
            </w:r>
            <w:r>
              <w:rPr>
                <w:b w:val="0"/>
                <w:sz w:val="20"/>
                <w:szCs w:val="20"/>
              </w:rPr>
              <w:t xml:space="preserve"> </w:t>
            </w:r>
          </w:p>
          <w:p w:rsidR="002237E6" w:rsidRPr="00221519" w:rsidRDefault="002237E6" w:rsidP="002A0AC8">
            <w:pPr>
              <w:pStyle w:val="lennaslov"/>
              <w:spacing w:line="276" w:lineRule="auto"/>
              <w:jc w:val="both"/>
              <w:rPr>
                <w:b w:val="0"/>
                <w:sz w:val="20"/>
                <w:szCs w:val="20"/>
              </w:rPr>
            </w:pPr>
          </w:p>
          <w:p w:rsidR="00CF5212" w:rsidRDefault="002237E6" w:rsidP="007A3A1B">
            <w:pPr>
              <w:spacing w:line="276" w:lineRule="auto"/>
              <w:jc w:val="both"/>
            </w:pPr>
            <w:r w:rsidRPr="008510E7">
              <w:rPr>
                <w:rFonts w:ascii="Arial" w:hAnsi="Arial" w:cs="Arial"/>
                <w:sz w:val="20"/>
                <w:szCs w:val="20"/>
              </w:rPr>
              <w:lastRenderedPageBreak/>
              <w:t>Na dan 1. 10. 2017 je bilo vseh upravičencev do VD 17.400, od tega samskih okoli 14.100, parov brez otrok okoli 2.600 in družin okoli 700</w:t>
            </w:r>
            <w:r>
              <w:rPr>
                <w:rFonts w:ascii="Arial" w:hAnsi="Arial" w:cs="Arial"/>
                <w:sz w:val="20"/>
                <w:szCs w:val="20"/>
              </w:rPr>
              <w:t xml:space="preserve">. </w:t>
            </w:r>
            <w:r w:rsidR="00427072" w:rsidRPr="00B45B3C">
              <w:rPr>
                <w:rFonts w:ascii="Arial" w:hAnsi="Arial" w:cs="Arial"/>
                <w:sz w:val="20"/>
                <w:szCs w:val="20"/>
              </w:rPr>
              <w:t>Prejemnikov VD je bilo okoli 16.400.</w:t>
            </w:r>
            <w:r w:rsidR="00427072">
              <w:rPr>
                <w:rFonts w:ascii="Arial" w:hAnsi="Arial" w:cs="Arial"/>
                <w:sz w:val="20"/>
                <w:szCs w:val="20"/>
              </w:rPr>
              <w:t xml:space="preserve"> </w:t>
            </w:r>
          </w:p>
          <w:p w:rsidR="00125591" w:rsidRDefault="00B36D87" w:rsidP="002A0AC8">
            <w:pPr>
              <w:pStyle w:val="lennaslov"/>
              <w:spacing w:line="276" w:lineRule="auto"/>
              <w:jc w:val="both"/>
              <w:rPr>
                <w:b w:val="0"/>
                <w:sz w:val="20"/>
                <w:szCs w:val="20"/>
              </w:rPr>
            </w:pPr>
            <w:r>
              <w:rPr>
                <w:b w:val="0"/>
                <w:sz w:val="20"/>
                <w:szCs w:val="20"/>
              </w:rPr>
              <w:t>T</w:t>
            </w:r>
            <w:r w:rsidR="006D4D9C">
              <w:rPr>
                <w:b w:val="0"/>
                <w:sz w:val="20"/>
                <w:szCs w:val="20"/>
              </w:rPr>
              <w:t>renutno</w:t>
            </w:r>
            <w:r w:rsidR="006D4D9C" w:rsidRPr="006D4D9C">
              <w:rPr>
                <w:b w:val="0"/>
                <w:sz w:val="20"/>
                <w:szCs w:val="20"/>
              </w:rPr>
              <w:t xml:space="preserve"> </w:t>
            </w:r>
            <w:r>
              <w:rPr>
                <w:b w:val="0"/>
                <w:sz w:val="20"/>
                <w:szCs w:val="20"/>
              </w:rPr>
              <w:t xml:space="preserve">je </w:t>
            </w:r>
            <w:r w:rsidR="00086031">
              <w:rPr>
                <w:b w:val="0"/>
                <w:sz w:val="20"/>
                <w:szCs w:val="20"/>
              </w:rPr>
              <w:t>minimalni dohodek za samsko osebo nižji od 1/2</w:t>
            </w:r>
            <w:r w:rsidR="00086031" w:rsidRPr="006D4D9C">
              <w:rPr>
                <w:b w:val="0"/>
                <w:sz w:val="20"/>
                <w:szCs w:val="20"/>
              </w:rPr>
              <w:t xml:space="preserve"> praga tveganja revščine</w:t>
            </w:r>
            <w:r w:rsidR="001711D5">
              <w:rPr>
                <w:b w:val="0"/>
                <w:sz w:val="20"/>
                <w:szCs w:val="20"/>
              </w:rPr>
              <w:t xml:space="preserve"> za samsko osebo </w:t>
            </w:r>
            <w:r w:rsidR="00086031">
              <w:rPr>
                <w:b w:val="0"/>
                <w:sz w:val="20"/>
                <w:szCs w:val="20"/>
              </w:rPr>
              <w:t>(48,3 %),</w:t>
            </w:r>
            <w:r w:rsidR="006D4D9C" w:rsidRPr="006D4D9C">
              <w:rPr>
                <w:b w:val="0"/>
                <w:sz w:val="20"/>
                <w:szCs w:val="20"/>
              </w:rPr>
              <w:t xml:space="preserve"> za neaktivni par</w:t>
            </w:r>
            <w:r w:rsidR="006D4D9C">
              <w:rPr>
                <w:b w:val="0"/>
                <w:sz w:val="20"/>
                <w:szCs w:val="20"/>
              </w:rPr>
              <w:t xml:space="preserve"> (brez otrok)</w:t>
            </w:r>
            <w:r w:rsidR="001711D5">
              <w:rPr>
                <w:b w:val="0"/>
                <w:sz w:val="20"/>
                <w:szCs w:val="20"/>
              </w:rPr>
              <w:t xml:space="preserve"> </w:t>
            </w:r>
            <w:r w:rsidR="00086031">
              <w:rPr>
                <w:b w:val="0"/>
                <w:sz w:val="20"/>
                <w:szCs w:val="20"/>
              </w:rPr>
              <w:t>pa le</w:t>
            </w:r>
            <w:r w:rsidR="00AD6981">
              <w:rPr>
                <w:b w:val="0"/>
                <w:sz w:val="20"/>
                <w:szCs w:val="20"/>
              </w:rPr>
              <w:t xml:space="preserve"> minimalno nad </w:t>
            </w:r>
            <w:r w:rsidR="006D4D9C">
              <w:rPr>
                <w:b w:val="0"/>
                <w:sz w:val="20"/>
                <w:szCs w:val="20"/>
              </w:rPr>
              <w:t>1/2</w:t>
            </w:r>
            <w:r w:rsidR="006D4D9C" w:rsidRPr="006D4D9C">
              <w:rPr>
                <w:b w:val="0"/>
                <w:sz w:val="20"/>
                <w:szCs w:val="20"/>
              </w:rPr>
              <w:t xml:space="preserve"> praga tveganja revščine za </w:t>
            </w:r>
            <w:r w:rsidR="00AD6981">
              <w:rPr>
                <w:b w:val="0"/>
                <w:sz w:val="20"/>
                <w:szCs w:val="20"/>
              </w:rPr>
              <w:t xml:space="preserve">par </w:t>
            </w:r>
            <w:r w:rsidR="00086031">
              <w:rPr>
                <w:b w:val="0"/>
                <w:sz w:val="20"/>
                <w:szCs w:val="20"/>
              </w:rPr>
              <w:t>(50,5 %)</w:t>
            </w:r>
            <w:r w:rsidR="006D4D9C" w:rsidRPr="006D4D9C">
              <w:rPr>
                <w:b w:val="0"/>
                <w:sz w:val="20"/>
                <w:szCs w:val="20"/>
              </w:rPr>
              <w:t xml:space="preserve">. </w:t>
            </w:r>
            <w:r w:rsidR="007F2243">
              <w:rPr>
                <w:b w:val="0"/>
                <w:sz w:val="20"/>
                <w:szCs w:val="20"/>
              </w:rPr>
              <w:t xml:space="preserve">Z delovno aktivnostjo in dodelitvijo dodatka za delovno aktivnost, se samska oseba in par brez otrok približata pragu tveganja revščine. </w:t>
            </w:r>
            <w:r w:rsidR="006D4D9C" w:rsidRPr="006D4D9C">
              <w:rPr>
                <w:b w:val="0"/>
                <w:sz w:val="20"/>
                <w:szCs w:val="20"/>
              </w:rPr>
              <w:t xml:space="preserve">Nad pragom tveganja revščine </w:t>
            </w:r>
            <w:r w:rsidR="000E37C8">
              <w:rPr>
                <w:b w:val="0"/>
                <w:sz w:val="20"/>
                <w:szCs w:val="20"/>
              </w:rPr>
              <w:t xml:space="preserve">je trenutno le </w:t>
            </w:r>
            <w:r w:rsidR="006D4D9C" w:rsidRPr="006D4D9C">
              <w:rPr>
                <w:b w:val="0"/>
                <w:sz w:val="20"/>
                <w:szCs w:val="20"/>
              </w:rPr>
              <w:t>minimalni dohodek enostarševskih družin</w:t>
            </w:r>
            <w:r w:rsidR="00A12924">
              <w:rPr>
                <w:b w:val="0"/>
                <w:sz w:val="20"/>
                <w:szCs w:val="20"/>
              </w:rPr>
              <w:t xml:space="preserve"> z 2 ali več otroki</w:t>
            </w:r>
            <w:r w:rsidR="006D4D9C" w:rsidRPr="006D4D9C">
              <w:rPr>
                <w:b w:val="0"/>
                <w:sz w:val="20"/>
                <w:szCs w:val="20"/>
              </w:rPr>
              <w:t xml:space="preserve">, kjer je starš aktiven več kot 128 ur na mesec, </w:t>
            </w:r>
            <w:r w:rsidR="00105B0D">
              <w:rPr>
                <w:b w:val="0"/>
                <w:sz w:val="20"/>
                <w:szCs w:val="20"/>
              </w:rPr>
              <w:t xml:space="preserve">malo pod pragom tveganja revščine </w:t>
            </w:r>
            <w:r w:rsidR="00A12924">
              <w:rPr>
                <w:b w:val="0"/>
                <w:sz w:val="20"/>
                <w:szCs w:val="20"/>
              </w:rPr>
              <w:t xml:space="preserve">(nad 90 %) </w:t>
            </w:r>
            <w:r w:rsidR="00105B0D">
              <w:rPr>
                <w:b w:val="0"/>
                <w:sz w:val="20"/>
                <w:szCs w:val="20"/>
              </w:rPr>
              <w:t xml:space="preserve">pa je trenutno minimalni dohodek </w:t>
            </w:r>
            <w:r w:rsidR="00A12924">
              <w:rPr>
                <w:b w:val="0"/>
                <w:sz w:val="20"/>
                <w:szCs w:val="20"/>
              </w:rPr>
              <w:t xml:space="preserve">dvostarševskih družin s 3 otroki </w:t>
            </w:r>
            <w:r w:rsidR="00A12924" w:rsidRPr="00A12924">
              <w:rPr>
                <w:b w:val="0"/>
                <w:sz w:val="20"/>
                <w:szCs w:val="20"/>
              </w:rPr>
              <w:t>(oba starša aktivna več kot 128 ur)</w:t>
            </w:r>
            <w:r w:rsidR="00A12924">
              <w:rPr>
                <w:b w:val="0"/>
                <w:sz w:val="20"/>
                <w:szCs w:val="20"/>
              </w:rPr>
              <w:t>, enostarševskih družin</w:t>
            </w:r>
            <w:r w:rsidR="00A12924" w:rsidRPr="00A12924">
              <w:rPr>
                <w:b w:val="0"/>
                <w:sz w:val="20"/>
                <w:szCs w:val="20"/>
              </w:rPr>
              <w:t xml:space="preserve"> s 3 otroki (neaktiven starš)</w:t>
            </w:r>
            <w:r w:rsidR="00A12924">
              <w:rPr>
                <w:b w:val="0"/>
                <w:sz w:val="20"/>
                <w:szCs w:val="20"/>
              </w:rPr>
              <w:t>, enostarševskih družin</w:t>
            </w:r>
            <w:r w:rsidR="00A12924" w:rsidRPr="00A12924">
              <w:rPr>
                <w:b w:val="0"/>
                <w:sz w:val="20"/>
                <w:szCs w:val="20"/>
              </w:rPr>
              <w:t xml:space="preserve"> z 2 otrokoma (starš aktiven od 60 do 128 ur na mesec)</w:t>
            </w:r>
            <w:r w:rsidR="00A12924">
              <w:rPr>
                <w:b w:val="0"/>
                <w:sz w:val="20"/>
                <w:szCs w:val="20"/>
              </w:rPr>
              <w:t xml:space="preserve"> in enostarševske družine</w:t>
            </w:r>
            <w:r w:rsidR="00A12924" w:rsidRPr="00A12924">
              <w:rPr>
                <w:b w:val="0"/>
                <w:sz w:val="20"/>
                <w:szCs w:val="20"/>
              </w:rPr>
              <w:t xml:space="preserve"> z 1 otrokom (starš aktiven več kot 128 ur na mesec)</w:t>
            </w:r>
            <w:r w:rsidR="00A12924">
              <w:rPr>
                <w:b w:val="0"/>
                <w:sz w:val="20"/>
                <w:szCs w:val="20"/>
              </w:rPr>
              <w:t>.</w:t>
            </w:r>
          </w:p>
          <w:p w:rsidR="00E978EA" w:rsidRDefault="00E978EA" w:rsidP="002A0AC8">
            <w:pPr>
              <w:pStyle w:val="lennaslov"/>
              <w:spacing w:line="276" w:lineRule="auto"/>
              <w:jc w:val="both"/>
              <w:rPr>
                <w:b w:val="0"/>
                <w:sz w:val="20"/>
                <w:szCs w:val="20"/>
              </w:rPr>
            </w:pPr>
          </w:p>
          <w:p w:rsidR="00250037" w:rsidRPr="000C762F" w:rsidRDefault="00452E7C" w:rsidP="002A0AC8">
            <w:pPr>
              <w:pStyle w:val="lennaslov"/>
              <w:spacing w:line="276" w:lineRule="auto"/>
              <w:jc w:val="both"/>
              <w:rPr>
                <w:rFonts w:cs="Arial"/>
                <w:b w:val="0"/>
                <w:sz w:val="20"/>
                <w:szCs w:val="20"/>
              </w:rPr>
            </w:pPr>
            <w:r>
              <w:rPr>
                <w:rFonts w:cs="Arial"/>
                <w:b w:val="0"/>
                <w:sz w:val="20"/>
                <w:szCs w:val="20"/>
              </w:rPr>
              <w:t xml:space="preserve">V letu 2014 so bili sprejeti ukrepi, ki so okrepili položaj družin z otroki. Med drugim se je položaj družin okrepil tudi na način, da se v dohodek ne šteje celoten otroški dodatek (za vseh otroke se ne upošteva 22,86 </w:t>
            </w:r>
            <w:r w:rsidR="0097312D">
              <w:rPr>
                <w:rFonts w:cs="Arial"/>
                <w:b w:val="0"/>
                <w:sz w:val="20"/>
                <w:szCs w:val="20"/>
              </w:rPr>
              <w:t>EVRA</w:t>
            </w:r>
            <w:r>
              <w:rPr>
                <w:rFonts w:cs="Arial"/>
                <w:b w:val="0"/>
                <w:sz w:val="20"/>
                <w:szCs w:val="20"/>
              </w:rPr>
              <w:t xml:space="preserve"> na otroka, prav tako pa se ne upoštevata dodatka »za enostarševstvo in neobiskovanja vrtca«), kar pomeni, da imajo družine z otroki na razpolago več sredstev</w:t>
            </w:r>
            <w:r w:rsidR="00B66B55">
              <w:rPr>
                <w:rFonts w:cs="Arial"/>
                <w:b w:val="0"/>
                <w:sz w:val="20"/>
                <w:szCs w:val="20"/>
              </w:rPr>
              <w:t>,</w:t>
            </w:r>
            <w:r>
              <w:rPr>
                <w:rFonts w:cs="Arial"/>
                <w:b w:val="0"/>
                <w:sz w:val="20"/>
                <w:szCs w:val="20"/>
              </w:rPr>
              <w:t xml:space="preserve"> kot jim je zagotovljeno zgolj z DP</w:t>
            </w:r>
            <w:r w:rsidR="00D378FE">
              <w:rPr>
                <w:rFonts w:cs="Arial"/>
                <w:b w:val="0"/>
                <w:sz w:val="20"/>
                <w:szCs w:val="20"/>
              </w:rPr>
              <w:t xml:space="preserve">. </w:t>
            </w:r>
            <w:r w:rsidR="00D378FE" w:rsidRPr="00474259">
              <w:rPr>
                <w:b w:val="0"/>
                <w:sz w:val="20"/>
                <w:szCs w:val="20"/>
              </w:rPr>
              <w:t>Družine z otroki v sistemu socialnih pravic prejmejo še dodatne transferje (že omenjeno neupoštevanje dela otroškega dodatka, subvencija vrtca, šolske prehrane…), s katerimi se dviguje meja njihove socialne varnosti, ki jih samske</w:t>
            </w:r>
            <w:r w:rsidR="00D378FE" w:rsidRPr="00A30DCF">
              <w:rPr>
                <w:b w:val="0"/>
                <w:sz w:val="20"/>
                <w:szCs w:val="20"/>
              </w:rPr>
              <w:t xml:space="preserve"> osebe in pari brez otrok ne prejemajo.</w:t>
            </w:r>
          </w:p>
          <w:p w:rsidR="002D7DBA" w:rsidRPr="00221519" w:rsidRDefault="002D7DBA" w:rsidP="002A0AC8">
            <w:pPr>
              <w:pStyle w:val="lennaslov"/>
              <w:spacing w:line="276" w:lineRule="auto"/>
              <w:jc w:val="both"/>
              <w:rPr>
                <w:b w:val="0"/>
                <w:sz w:val="20"/>
                <w:szCs w:val="20"/>
              </w:rPr>
            </w:pPr>
          </w:p>
          <w:p w:rsidR="00093FC5" w:rsidRPr="00221519" w:rsidRDefault="00093FC5" w:rsidP="002A0AC8">
            <w:pPr>
              <w:pStyle w:val="lennaslov"/>
              <w:spacing w:line="276" w:lineRule="auto"/>
              <w:jc w:val="both"/>
              <w:rPr>
                <w:sz w:val="20"/>
                <w:szCs w:val="20"/>
              </w:rPr>
            </w:pPr>
            <w:r w:rsidRPr="00221519">
              <w:rPr>
                <w:sz w:val="20"/>
                <w:szCs w:val="20"/>
              </w:rPr>
              <w:t>Past neaktivnosti</w:t>
            </w:r>
          </w:p>
          <w:p w:rsidR="00823829" w:rsidRPr="00221519" w:rsidRDefault="00823829" w:rsidP="002A0AC8">
            <w:pPr>
              <w:pStyle w:val="lennaslov"/>
              <w:spacing w:line="276" w:lineRule="auto"/>
              <w:jc w:val="both"/>
              <w:rPr>
                <w:sz w:val="20"/>
                <w:szCs w:val="20"/>
              </w:rPr>
            </w:pPr>
          </w:p>
          <w:p w:rsidR="00DB5A0A" w:rsidRDefault="00DB5A0A" w:rsidP="002A0AC8">
            <w:pPr>
              <w:spacing w:line="276" w:lineRule="auto"/>
              <w:jc w:val="both"/>
              <w:rPr>
                <w:rFonts w:ascii="Arial" w:hAnsi="Arial" w:cs="Arial"/>
                <w:sz w:val="20"/>
                <w:szCs w:val="20"/>
              </w:rPr>
            </w:pPr>
            <w:r>
              <w:rPr>
                <w:rFonts w:ascii="Arial" w:hAnsi="Arial" w:cs="Arial"/>
                <w:sz w:val="20"/>
                <w:szCs w:val="20"/>
              </w:rPr>
              <w:t>V primeru, da rast socialnih transferjev raste hitreje od rasti plač, delež socialnih transferjev v razpoložljivem dohodku raste, kar pa pomeni, da postaja posameznik</w:t>
            </w:r>
            <w:r w:rsidR="003476A3">
              <w:rPr>
                <w:rFonts w:ascii="Arial" w:hAnsi="Arial" w:cs="Arial"/>
                <w:sz w:val="20"/>
                <w:szCs w:val="20"/>
              </w:rPr>
              <w:t xml:space="preserve"> oziroma </w:t>
            </w:r>
            <w:r>
              <w:rPr>
                <w:rFonts w:ascii="Arial" w:hAnsi="Arial" w:cs="Arial"/>
                <w:sz w:val="20"/>
                <w:szCs w:val="20"/>
              </w:rPr>
              <w:t xml:space="preserve">družina čedalje bolj odvisen od socialnih transferjev. Če upoštevamo, da je rast socialnih transferjev odvisna od rasti življenjskih potrebščin, manjši delež plačila za delo v razpoložljivem dohodku pomeni, da je delo slabše plačano, kar pa </w:t>
            </w:r>
            <w:r w:rsidR="0077699D">
              <w:rPr>
                <w:rFonts w:ascii="Arial" w:hAnsi="Arial" w:cs="Arial"/>
                <w:sz w:val="20"/>
                <w:szCs w:val="20"/>
              </w:rPr>
              <w:t>dalje pomeni</w:t>
            </w:r>
            <w:r>
              <w:rPr>
                <w:rFonts w:ascii="Arial" w:hAnsi="Arial" w:cs="Arial"/>
                <w:sz w:val="20"/>
                <w:szCs w:val="20"/>
              </w:rPr>
              <w:t xml:space="preserve"> razvrednotenje dela.</w:t>
            </w:r>
          </w:p>
          <w:p w:rsidR="00DB5A0A" w:rsidRPr="008F1760" w:rsidRDefault="00DB5A0A" w:rsidP="007A3A1B">
            <w:pPr>
              <w:spacing w:line="276" w:lineRule="auto"/>
              <w:jc w:val="both"/>
              <w:rPr>
                <w:rFonts w:ascii="Arial" w:hAnsi="Arial" w:cs="Arial"/>
                <w:b/>
                <w:sz w:val="20"/>
                <w:szCs w:val="20"/>
              </w:rPr>
            </w:pPr>
            <w:r w:rsidRPr="008F1760">
              <w:rPr>
                <w:rFonts w:ascii="Arial" w:hAnsi="Arial" w:cs="Arial"/>
                <w:b/>
                <w:sz w:val="18"/>
                <w:szCs w:val="18"/>
                <w:lang w:val="pt-PT"/>
              </w:rPr>
              <w:t xml:space="preserve">Tabela: Rast OZMD in povprečne plače glede na leto 2011 </w:t>
            </w:r>
          </w:p>
          <w:tbl>
            <w:tblPr>
              <w:tblW w:w="7780" w:type="dxa"/>
              <w:tblCellMar>
                <w:left w:w="70" w:type="dxa"/>
                <w:right w:w="70" w:type="dxa"/>
              </w:tblCellMar>
              <w:tblLook w:val="04A0" w:firstRow="1" w:lastRow="0" w:firstColumn="1" w:lastColumn="0" w:noHBand="0" w:noVBand="1"/>
            </w:tblPr>
            <w:tblGrid>
              <w:gridCol w:w="960"/>
              <w:gridCol w:w="1500"/>
              <w:gridCol w:w="1880"/>
              <w:gridCol w:w="1600"/>
              <w:gridCol w:w="1840"/>
            </w:tblGrid>
            <w:tr w:rsidR="00DB5A0A" w:rsidRPr="00DE412E" w:rsidTr="001140AE">
              <w:trPr>
                <w:trHeight w:val="52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Leto</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Povprečni OZMD</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 povečanja OZMD glede na 2011</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Povprečna plača</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B5A0A" w:rsidRPr="00DE412E" w:rsidRDefault="00DB34DD" w:rsidP="007A3A1B">
                  <w:pPr>
                    <w:spacing w:after="0" w:line="276"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povečanja povprečne plače</w:t>
                  </w:r>
                  <w:r w:rsidR="00DB5A0A" w:rsidRPr="00DE412E">
                    <w:rPr>
                      <w:rFonts w:ascii="Arial" w:eastAsia="Times New Roman" w:hAnsi="Arial" w:cs="Arial"/>
                      <w:color w:val="000000"/>
                      <w:sz w:val="20"/>
                      <w:szCs w:val="20"/>
                      <w:lang w:eastAsia="sl-SI"/>
                    </w:rPr>
                    <w:t xml:space="preserve"> glede na 2011</w:t>
                  </w:r>
                </w:p>
              </w:tc>
            </w:tr>
            <w:tr w:rsidR="00DB5A0A" w:rsidRPr="00DE412E" w:rsidTr="001140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2011</w:t>
                  </w:r>
                </w:p>
              </w:tc>
              <w:tc>
                <w:tcPr>
                  <w:tcW w:w="15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230,07</w:t>
                  </w:r>
                </w:p>
              </w:tc>
              <w:tc>
                <w:tcPr>
                  <w:tcW w:w="188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w:t>
                  </w:r>
                </w:p>
              </w:tc>
              <w:tc>
                <w:tcPr>
                  <w:tcW w:w="16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987,39</w:t>
                  </w:r>
                </w:p>
              </w:tc>
              <w:tc>
                <w:tcPr>
                  <w:tcW w:w="184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sidRPr="00DE412E">
                    <w:rPr>
                      <w:rFonts w:ascii="Arial" w:eastAsia="Times New Roman" w:hAnsi="Arial" w:cs="Arial"/>
                      <w:color w:val="000000"/>
                      <w:sz w:val="20"/>
                      <w:szCs w:val="20"/>
                      <w:lang w:eastAsia="sl-SI"/>
                    </w:rPr>
                    <w:t> </w:t>
                  </w:r>
                </w:p>
              </w:tc>
            </w:tr>
            <w:tr w:rsidR="00DB5A0A" w:rsidRPr="00DE412E" w:rsidTr="001140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2012</w:t>
                  </w:r>
                </w:p>
              </w:tc>
              <w:tc>
                <w:tcPr>
                  <w:tcW w:w="15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260,00</w:t>
                  </w:r>
                </w:p>
              </w:tc>
              <w:tc>
                <w:tcPr>
                  <w:tcW w:w="188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13,01%</w:t>
                  </w:r>
                </w:p>
              </w:tc>
              <w:tc>
                <w:tcPr>
                  <w:tcW w:w="16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991,44</w:t>
                  </w:r>
                </w:p>
              </w:tc>
              <w:tc>
                <w:tcPr>
                  <w:tcW w:w="184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0,41%</w:t>
                  </w:r>
                </w:p>
              </w:tc>
            </w:tr>
            <w:tr w:rsidR="00DB5A0A" w:rsidRPr="00DE412E" w:rsidTr="001140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2013</w:t>
                  </w:r>
                </w:p>
              </w:tc>
              <w:tc>
                <w:tcPr>
                  <w:tcW w:w="15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262,96</w:t>
                  </w:r>
                </w:p>
              </w:tc>
              <w:tc>
                <w:tcPr>
                  <w:tcW w:w="188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14,30%</w:t>
                  </w:r>
                </w:p>
              </w:tc>
              <w:tc>
                <w:tcPr>
                  <w:tcW w:w="16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997,01</w:t>
                  </w:r>
                </w:p>
              </w:tc>
              <w:tc>
                <w:tcPr>
                  <w:tcW w:w="184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0,97%</w:t>
                  </w:r>
                </w:p>
              </w:tc>
            </w:tr>
            <w:tr w:rsidR="00DB5A0A" w:rsidRPr="00DE412E" w:rsidTr="001140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2014</w:t>
                  </w:r>
                </w:p>
              </w:tc>
              <w:tc>
                <w:tcPr>
                  <w:tcW w:w="15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266,88</w:t>
                  </w:r>
                </w:p>
              </w:tc>
              <w:tc>
                <w:tcPr>
                  <w:tcW w:w="188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16,00%</w:t>
                  </w:r>
                </w:p>
              </w:tc>
              <w:tc>
                <w:tcPr>
                  <w:tcW w:w="16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1.005,41</w:t>
                  </w:r>
                </w:p>
              </w:tc>
              <w:tc>
                <w:tcPr>
                  <w:tcW w:w="184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1,81%</w:t>
                  </w:r>
                </w:p>
              </w:tc>
            </w:tr>
            <w:tr w:rsidR="00DB5A0A" w:rsidRPr="00DE412E" w:rsidTr="001140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2015</w:t>
                  </w:r>
                </w:p>
              </w:tc>
              <w:tc>
                <w:tcPr>
                  <w:tcW w:w="15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269,88</w:t>
                  </w:r>
                </w:p>
              </w:tc>
              <w:tc>
                <w:tcPr>
                  <w:tcW w:w="188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17,30%</w:t>
                  </w:r>
                </w:p>
              </w:tc>
              <w:tc>
                <w:tcPr>
                  <w:tcW w:w="16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1.013,23</w:t>
                  </w:r>
                </w:p>
              </w:tc>
              <w:tc>
                <w:tcPr>
                  <w:tcW w:w="184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2,57%</w:t>
                  </w:r>
                </w:p>
              </w:tc>
            </w:tr>
            <w:tr w:rsidR="00DB5A0A" w:rsidRPr="00DE412E" w:rsidTr="001140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2016</w:t>
                  </w:r>
                </w:p>
              </w:tc>
              <w:tc>
                <w:tcPr>
                  <w:tcW w:w="15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290,37</w:t>
                  </w:r>
                </w:p>
              </w:tc>
              <w:tc>
                <w:tcPr>
                  <w:tcW w:w="188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26,21%</w:t>
                  </w:r>
                </w:p>
              </w:tc>
              <w:tc>
                <w:tcPr>
                  <w:tcW w:w="16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1.030,16</w:t>
                  </w:r>
                </w:p>
              </w:tc>
              <w:tc>
                <w:tcPr>
                  <w:tcW w:w="184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4,22%</w:t>
                  </w:r>
                </w:p>
              </w:tc>
            </w:tr>
            <w:tr w:rsidR="00DB5A0A" w:rsidRPr="00DE412E" w:rsidTr="001140A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2017</w:t>
                  </w:r>
                </w:p>
              </w:tc>
              <w:tc>
                <w:tcPr>
                  <w:tcW w:w="15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294,63</w:t>
                  </w:r>
                </w:p>
              </w:tc>
              <w:tc>
                <w:tcPr>
                  <w:tcW w:w="188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28,06%</w:t>
                  </w:r>
                </w:p>
              </w:tc>
              <w:tc>
                <w:tcPr>
                  <w:tcW w:w="160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w:t>
                  </w:r>
                </w:p>
              </w:tc>
              <w:tc>
                <w:tcPr>
                  <w:tcW w:w="1840" w:type="dxa"/>
                  <w:tcBorders>
                    <w:top w:val="nil"/>
                    <w:left w:val="nil"/>
                    <w:bottom w:val="single" w:sz="4" w:space="0" w:color="auto"/>
                    <w:right w:val="single" w:sz="4" w:space="0" w:color="auto"/>
                  </w:tcBorders>
                  <w:shd w:val="clear" w:color="auto" w:fill="auto"/>
                  <w:noWrap/>
                  <w:vAlign w:val="bottom"/>
                  <w:hideMark/>
                </w:tcPr>
                <w:p w:rsidR="00DB5A0A" w:rsidRPr="00DE412E" w:rsidRDefault="00DB5A0A" w:rsidP="007A3A1B">
                  <w:pPr>
                    <w:spacing w:after="0" w:line="276" w:lineRule="auto"/>
                    <w:jc w:val="center"/>
                    <w:rPr>
                      <w:rFonts w:ascii="Arial" w:eastAsia="Times New Roman" w:hAnsi="Arial" w:cs="Arial"/>
                      <w:color w:val="000000"/>
                      <w:sz w:val="20"/>
                      <w:szCs w:val="20"/>
                      <w:lang w:eastAsia="sl-SI"/>
                    </w:rPr>
                  </w:pPr>
                  <w:r w:rsidRPr="00DE412E">
                    <w:rPr>
                      <w:rFonts w:ascii="Arial" w:eastAsia="Times New Roman" w:hAnsi="Arial" w:cs="Arial"/>
                      <w:color w:val="000000"/>
                      <w:sz w:val="20"/>
                      <w:szCs w:val="20"/>
                      <w:lang w:eastAsia="sl-SI"/>
                    </w:rPr>
                    <w:t>-</w:t>
                  </w:r>
                </w:p>
              </w:tc>
            </w:tr>
          </w:tbl>
          <w:p w:rsidR="00DB5A0A" w:rsidRDefault="00DB5A0A" w:rsidP="002A0AC8">
            <w:pPr>
              <w:pStyle w:val="lennaslov"/>
              <w:spacing w:line="276" w:lineRule="auto"/>
              <w:jc w:val="both"/>
              <w:rPr>
                <w:b w:val="0"/>
                <w:sz w:val="20"/>
                <w:szCs w:val="20"/>
              </w:rPr>
            </w:pPr>
          </w:p>
          <w:p w:rsidR="0077699D" w:rsidRDefault="0077699D" w:rsidP="002A0AC8">
            <w:pPr>
              <w:pStyle w:val="lennaslov"/>
              <w:spacing w:line="276" w:lineRule="auto"/>
              <w:jc w:val="both"/>
              <w:rPr>
                <w:b w:val="0"/>
                <w:sz w:val="20"/>
                <w:szCs w:val="20"/>
              </w:rPr>
            </w:pPr>
            <w:r>
              <w:rPr>
                <w:b w:val="0"/>
                <w:sz w:val="20"/>
                <w:szCs w:val="20"/>
              </w:rPr>
              <w:t>Zgoraj navedeno potrj</w:t>
            </w:r>
            <w:r w:rsidR="000B44E6">
              <w:rPr>
                <w:b w:val="0"/>
                <w:sz w:val="20"/>
                <w:szCs w:val="20"/>
              </w:rPr>
              <w:t>ujejo podatki iz zgornjih tabel, iz katerih izhaja, da osnovni znesek minimalnega dohodka raste hitreje od rasti povprečne plače in hkrati raste število zaposlenih oseb, ki prejemajo denarno socialno pomoč (običajno so to starši)</w:t>
            </w:r>
            <w:r w:rsidR="00DB1DB2">
              <w:rPr>
                <w:b w:val="0"/>
                <w:sz w:val="20"/>
                <w:szCs w:val="20"/>
              </w:rPr>
              <w:t xml:space="preserve">, kar pomeni, da </w:t>
            </w:r>
            <w:r w:rsidR="003A470C">
              <w:rPr>
                <w:b w:val="0"/>
                <w:sz w:val="20"/>
                <w:szCs w:val="20"/>
              </w:rPr>
              <w:t xml:space="preserve">se struktura razpoložljivega dohodka spreminja. </w:t>
            </w:r>
          </w:p>
          <w:p w:rsidR="0077699D" w:rsidRDefault="0077699D" w:rsidP="002A0AC8">
            <w:pPr>
              <w:pStyle w:val="lennaslov"/>
              <w:spacing w:line="276" w:lineRule="auto"/>
              <w:jc w:val="both"/>
              <w:rPr>
                <w:b w:val="0"/>
                <w:sz w:val="20"/>
                <w:szCs w:val="20"/>
              </w:rPr>
            </w:pPr>
          </w:p>
          <w:p w:rsidR="00AE5010" w:rsidRPr="00221519" w:rsidRDefault="00AE5010" w:rsidP="002A0AC8">
            <w:pPr>
              <w:pStyle w:val="lennaslov"/>
              <w:spacing w:line="276" w:lineRule="auto"/>
              <w:jc w:val="both"/>
              <w:rPr>
                <w:b w:val="0"/>
                <w:sz w:val="20"/>
                <w:szCs w:val="20"/>
              </w:rPr>
            </w:pPr>
            <w:r w:rsidRPr="00221519">
              <w:rPr>
                <w:b w:val="0"/>
                <w:sz w:val="20"/>
                <w:szCs w:val="20"/>
              </w:rPr>
              <w:t>Past neaktivnosti nastopi takrat, ko je sprememba v razpoložljivem dohodku majhna in obratno, ko so učinki davčnega sistema in sistema socialnih transferjev veliki.</w:t>
            </w:r>
            <w:r w:rsidR="00947C8A">
              <w:rPr>
                <w:b w:val="0"/>
                <w:sz w:val="20"/>
                <w:szCs w:val="20"/>
              </w:rPr>
              <w:t xml:space="preserve"> </w:t>
            </w:r>
            <w:r w:rsidRPr="00221519">
              <w:rPr>
                <w:b w:val="0"/>
                <w:sz w:val="20"/>
                <w:szCs w:val="20"/>
              </w:rPr>
              <w:t xml:space="preserve">V primeru nižje plačanih zaposlitev je past neaktivnosti zelo visoka, </w:t>
            </w:r>
            <w:r w:rsidR="00947C8A">
              <w:rPr>
                <w:b w:val="0"/>
                <w:sz w:val="20"/>
                <w:szCs w:val="20"/>
              </w:rPr>
              <w:t xml:space="preserve">predvsem </w:t>
            </w:r>
            <w:r w:rsidRPr="00221519">
              <w:rPr>
                <w:b w:val="0"/>
                <w:sz w:val="20"/>
                <w:szCs w:val="20"/>
              </w:rPr>
              <w:t>kot posledica zmanjšanja denarne socialne pomoči.</w:t>
            </w:r>
          </w:p>
          <w:p w:rsidR="00937D77" w:rsidRDefault="00937D77" w:rsidP="002A0AC8">
            <w:pPr>
              <w:pStyle w:val="lennaslov"/>
              <w:spacing w:line="276" w:lineRule="auto"/>
              <w:jc w:val="both"/>
              <w:rPr>
                <w:b w:val="0"/>
                <w:sz w:val="20"/>
                <w:szCs w:val="20"/>
              </w:rPr>
            </w:pPr>
          </w:p>
          <w:p w:rsidR="00151DDF" w:rsidRPr="00F235B1" w:rsidRDefault="00266484" w:rsidP="002A0AC8">
            <w:pPr>
              <w:pStyle w:val="lennaslov"/>
              <w:spacing w:line="276" w:lineRule="auto"/>
              <w:jc w:val="both"/>
              <w:rPr>
                <w:b w:val="0"/>
                <w:sz w:val="20"/>
                <w:szCs w:val="20"/>
              </w:rPr>
            </w:pPr>
            <w:r w:rsidRPr="00221519">
              <w:rPr>
                <w:b w:val="0"/>
                <w:sz w:val="20"/>
                <w:szCs w:val="20"/>
              </w:rPr>
              <w:t>V Sloveniji, tako kot v večini držav OECD, je glavni del pasti neaktivnosti izguba denarne socialne pomoči. V primeru družine z dvema odraslima (1 zaposlen) in 2 otrokoma se pri prehodu na zaposlitev pri 67 % povprečne plače izgubi 79 % povečanega zaslužka (53 % zaradi izgube denarne socialne pomoči in 22 % zaradi plačila prispevkov za socialno varnost). Pri prehodu na zaposlitev, ki zagotavlja večjo plačo, se past neaktivnosti zniža (če gre za zaposlitev s povprečno plačo).</w:t>
            </w:r>
            <w:r w:rsidR="00F235B1">
              <w:rPr>
                <w:b w:val="0"/>
                <w:sz w:val="20"/>
                <w:szCs w:val="20"/>
              </w:rPr>
              <w:t xml:space="preserve"> </w:t>
            </w:r>
            <w:r w:rsidR="00AE5010" w:rsidRPr="005202DB">
              <w:rPr>
                <w:rFonts w:eastAsiaTheme="minorHAnsi" w:cs="Arial"/>
                <w:b w:val="0"/>
                <w:sz w:val="20"/>
                <w:szCs w:val="20"/>
              </w:rPr>
              <w:t>Ugotavlja se, da za določene tipe družin (par z enim hraniteljem in dvema otrokoma ter za samsko osebo z dvema otrokoma) ostaja precejšnje tveganje, da ostanejo ujeti v pasti neaktivnosti in dolgotrajno odvisni od socialnih prejemkov.</w:t>
            </w:r>
            <w:r w:rsidR="00947C8A" w:rsidRPr="005202DB">
              <w:rPr>
                <w:rFonts w:eastAsiaTheme="minorHAnsi" w:cs="Arial"/>
                <w:b w:val="0"/>
                <w:sz w:val="20"/>
                <w:szCs w:val="20"/>
              </w:rPr>
              <w:t xml:space="preserve"> </w:t>
            </w:r>
            <w:r w:rsidR="00F777AF" w:rsidRPr="005202DB">
              <w:rPr>
                <w:rFonts w:eastAsiaTheme="minorHAnsi" w:cs="Arial"/>
                <w:b w:val="0"/>
                <w:sz w:val="20"/>
                <w:szCs w:val="20"/>
              </w:rPr>
              <w:t>Upoštevati je treba načelo, da naj bi minimalni dohodek sicer zadostoval za kritje najnujnejših minimalnih življenjskih stroškov, a naj hkrati ne bi destimuliral dela.</w:t>
            </w:r>
            <w:r w:rsidR="008644D6">
              <w:rPr>
                <w:rFonts w:cs="Arial"/>
                <w:sz w:val="20"/>
                <w:szCs w:val="20"/>
              </w:rPr>
              <w:t xml:space="preserve"> </w:t>
            </w:r>
            <w:r w:rsidR="00816E7E" w:rsidRPr="005202DB">
              <w:rPr>
                <w:rFonts w:eastAsiaTheme="minorHAnsi" w:cs="Arial"/>
                <w:b w:val="0"/>
                <w:sz w:val="20"/>
                <w:szCs w:val="20"/>
              </w:rPr>
              <w:t>Na prim</w:t>
            </w:r>
            <w:r w:rsidR="00794843" w:rsidRPr="005202DB">
              <w:rPr>
                <w:rFonts w:eastAsiaTheme="minorHAnsi" w:cs="Arial"/>
                <w:b w:val="0"/>
                <w:sz w:val="20"/>
                <w:szCs w:val="20"/>
              </w:rPr>
              <w:t xml:space="preserve">er, za starše samohranilce in </w:t>
            </w:r>
            <w:r w:rsidR="00FF3A60" w:rsidRPr="005202DB">
              <w:rPr>
                <w:rFonts w:eastAsiaTheme="minorHAnsi" w:cs="Arial"/>
                <w:b w:val="0"/>
                <w:sz w:val="20"/>
                <w:szCs w:val="20"/>
              </w:rPr>
              <w:t xml:space="preserve">poročene pare z enim zaposlenim </w:t>
            </w:r>
            <w:r w:rsidR="00816E7E" w:rsidRPr="005202DB">
              <w:rPr>
                <w:rFonts w:eastAsiaTheme="minorHAnsi" w:cs="Arial"/>
                <w:b w:val="0"/>
                <w:sz w:val="20"/>
                <w:szCs w:val="20"/>
              </w:rPr>
              <w:t>z dvema otrokoma se 80 % povečanega zaslužka izgubi, ko se premika</w:t>
            </w:r>
            <w:r w:rsidR="00937D77" w:rsidRPr="005202DB">
              <w:rPr>
                <w:rFonts w:eastAsiaTheme="minorHAnsi" w:cs="Arial"/>
                <w:b w:val="0"/>
                <w:sz w:val="20"/>
                <w:szCs w:val="20"/>
              </w:rPr>
              <w:t>jo</w:t>
            </w:r>
            <w:r w:rsidR="00816E7E" w:rsidRPr="005202DB">
              <w:rPr>
                <w:rFonts w:eastAsiaTheme="minorHAnsi" w:cs="Arial"/>
                <w:b w:val="0"/>
                <w:sz w:val="20"/>
                <w:szCs w:val="20"/>
              </w:rPr>
              <w:t xml:space="preserve"> od neaktivnosti do zaposlitve pri minimal</w:t>
            </w:r>
            <w:r w:rsidR="00E61A20" w:rsidRPr="005202DB">
              <w:rPr>
                <w:rFonts w:eastAsiaTheme="minorHAnsi" w:cs="Arial"/>
                <w:b w:val="0"/>
                <w:sz w:val="20"/>
                <w:szCs w:val="20"/>
              </w:rPr>
              <w:t>ni plači</w:t>
            </w:r>
            <w:r w:rsidR="00816E7E" w:rsidRPr="005202DB">
              <w:rPr>
                <w:rFonts w:eastAsiaTheme="minorHAnsi" w:cs="Arial"/>
                <w:b w:val="0"/>
                <w:sz w:val="20"/>
                <w:szCs w:val="20"/>
              </w:rPr>
              <w:t xml:space="preserve"> zaradi davkov in zmanjšane </w:t>
            </w:r>
            <w:r w:rsidR="00686F83" w:rsidRPr="005202DB">
              <w:rPr>
                <w:rFonts w:eastAsiaTheme="minorHAnsi" w:cs="Arial"/>
                <w:b w:val="0"/>
                <w:sz w:val="20"/>
                <w:szCs w:val="20"/>
              </w:rPr>
              <w:t>denarne</w:t>
            </w:r>
            <w:r w:rsidR="00816E7E" w:rsidRPr="005202DB">
              <w:rPr>
                <w:rFonts w:eastAsiaTheme="minorHAnsi" w:cs="Arial"/>
                <w:b w:val="0"/>
                <w:sz w:val="20"/>
                <w:szCs w:val="20"/>
              </w:rPr>
              <w:t xml:space="preserve"> socialne pomoči. </w:t>
            </w:r>
            <w:r w:rsidR="00947C8A" w:rsidRPr="005202DB">
              <w:rPr>
                <w:rFonts w:eastAsiaTheme="minorHAnsi" w:cs="Arial"/>
                <w:b w:val="0"/>
                <w:sz w:val="20"/>
                <w:szCs w:val="20"/>
              </w:rPr>
              <w:lastRenderedPageBreak/>
              <w:t xml:space="preserve">Past neaktivnosti </w:t>
            </w:r>
            <w:r w:rsidR="00816E7E" w:rsidRPr="005202DB">
              <w:rPr>
                <w:rFonts w:eastAsiaTheme="minorHAnsi" w:cs="Arial"/>
                <w:b w:val="0"/>
                <w:sz w:val="20"/>
                <w:szCs w:val="20"/>
              </w:rPr>
              <w:t xml:space="preserve">je zelo visoka tudi za poročene pare z enim </w:t>
            </w:r>
            <w:r w:rsidR="00FF3A60" w:rsidRPr="005202DB">
              <w:rPr>
                <w:rFonts w:eastAsiaTheme="minorHAnsi" w:cs="Arial"/>
                <w:b w:val="0"/>
                <w:sz w:val="20"/>
                <w:szCs w:val="20"/>
              </w:rPr>
              <w:t>zaposlenim</w:t>
            </w:r>
            <w:r w:rsidR="00816E7E" w:rsidRPr="005202DB">
              <w:rPr>
                <w:rFonts w:eastAsiaTheme="minorHAnsi" w:cs="Arial"/>
                <w:b w:val="0"/>
                <w:sz w:val="20"/>
                <w:szCs w:val="20"/>
              </w:rPr>
              <w:t xml:space="preserve"> in dvema otrokoma pri 67 </w:t>
            </w:r>
            <w:r w:rsidR="00822EF7" w:rsidRPr="005202DB">
              <w:rPr>
                <w:rFonts w:eastAsiaTheme="minorHAnsi" w:cs="Arial"/>
                <w:b w:val="0"/>
                <w:sz w:val="20"/>
                <w:szCs w:val="20"/>
              </w:rPr>
              <w:t>%</w:t>
            </w:r>
            <w:r w:rsidR="00816E7E" w:rsidRPr="005202DB">
              <w:rPr>
                <w:rFonts w:eastAsiaTheme="minorHAnsi" w:cs="Arial"/>
                <w:b w:val="0"/>
                <w:sz w:val="20"/>
                <w:szCs w:val="20"/>
              </w:rPr>
              <w:t xml:space="preserve"> povprečne plače. Pri iskanju zaposlitve pri povprečni plači </w:t>
            </w:r>
            <w:r w:rsidR="00947C8A" w:rsidRPr="005202DB">
              <w:rPr>
                <w:rFonts w:eastAsiaTheme="minorHAnsi" w:cs="Arial"/>
                <w:b w:val="0"/>
                <w:sz w:val="20"/>
                <w:szCs w:val="20"/>
              </w:rPr>
              <w:t xml:space="preserve">past neaktivnosti </w:t>
            </w:r>
            <w:r w:rsidR="00816E7E" w:rsidRPr="005202DB">
              <w:rPr>
                <w:rFonts w:eastAsiaTheme="minorHAnsi" w:cs="Arial"/>
                <w:b w:val="0"/>
                <w:sz w:val="20"/>
                <w:szCs w:val="20"/>
              </w:rPr>
              <w:t xml:space="preserve">upada, vendar ostaja še vedno pomembna, saj se giblje med 40 in 60 </w:t>
            </w:r>
            <w:r w:rsidR="00822EF7" w:rsidRPr="005202DB">
              <w:rPr>
                <w:rFonts w:eastAsiaTheme="minorHAnsi" w:cs="Arial"/>
                <w:b w:val="0"/>
                <w:sz w:val="20"/>
                <w:szCs w:val="20"/>
              </w:rPr>
              <w:t>%.</w:t>
            </w:r>
            <w:r w:rsidR="00FA4E06">
              <w:rPr>
                <w:rStyle w:val="FootnoteReference"/>
                <w:sz w:val="20"/>
                <w:szCs w:val="20"/>
              </w:rPr>
              <w:footnoteReference w:id="5"/>
            </w:r>
          </w:p>
          <w:p w:rsidR="00C024AE" w:rsidRDefault="00C024AE" w:rsidP="002A0AC8">
            <w:pPr>
              <w:pStyle w:val="lennaslov"/>
              <w:spacing w:line="276" w:lineRule="auto"/>
              <w:jc w:val="both"/>
              <w:rPr>
                <w:rFonts w:eastAsiaTheme="minorHAnsi" w:cs="Arial"/>
                <w:b w:val="0"/>
                <w:sz w:val="20"/>
                <w:szCs w:val="20"/>
              </w:rPr>
            </w:pPr>
          </w:p>
          <w:p w:rsidR="003A3330" w:rsidRDefault="003A3330" w:rsidP="007A3A1B">
            <w:pPr>
              <w:spacing w:line="276" w:lineRule="auto"/>
              <w:jc w:val="both"/>
              <w:rPr>
                <w:rFonts w:ascii="Arial" w:hAnsi="Arial" w:cs="Arial"/>
                <w:sz w:val="20"/>
                <w:szCs w:val="20"/>
              </w:rPr>
            </w:pPr>
            <w:r>
              <w:rPr>
                <w:rFonts w:ascii="Arial" w:hAnsi="Arial" w:cs="Arial"/>
                <w:sz w:val="20"/>
                <w:szCs w:val="20"/>
              </w:rPr>
              <w:t xml:space="preserve">Iz prakse se ugotavlja, da je za nekatere družine razlika, v sicer višjem lastnem dohodku družine zaradi npr. zaposlitve enega od staršev in s prejemanjem neto minimalne plače ter posledično izgubo oziroma zmanjšanjem nekaterih pravic iz javnih sredstev, subjektivno tako majhna, da upravičenci s pridobitvijo lastnega osebnega dohodka ne ohranijo želje in motivacije za nadaljnje delo. Ker so torej upravičenci s pridobitvijo lastnega dohodka izgubili del pravic oziroma jih nadalje prejemajo v nižji višini, je sicer kljub temu njihov skupni neto dohodek družine višji, vendar pa ima ta absolutni znesek za njih manjšo vrednost ob upoštevanju ostalih faktorjev, kot so odsotnost od doma, stres, dodatna oblačila in obutev ter ostali stroški povezani z opravljanjem dela, višje davčne obremenitve, izguba nekaterih ostalih posrednih ugodnosti, ki so jih imeli kot prejemniki denarne socialne pomoči  (brezplačna prehrana in obleka ter ostali življenjski pripomočki pri humanitarnih organizacijah, brezplačne vozovnice, brezplačen obisk kulturnih ustanov, članstvo v knjižnici, oprostitev plačila prispevka za javno televizijo ipd.). </w:t>
            </w:r>
          </w:p>
          <w:p w:rsidR="009F46D5" w:rsidRPr="00E70A16" w:rsidRDefault="009F46D5" w:rsidP="007A3A1B">
            <w:pPr>
              <w:spacing w:line="276" w:lineRule="auto"/>
              <w:jc w:val="both"/>
              <w:rPr>
                <w:rFonts w:ascii="Arial" w:hAnsi="Arial" w:cs="Arial"/>
                <w:sz w:val="20"/>
                <w:szCs w:val="20"/>
              </w:rPr>
            </w:pPr>
            <w:r>
              <w:rPr>
                <w:rFonts w:ascii="Arial" w:hAnsi="Arial" w:cs="Arial"/>
                <w:sz w:val="20"/>
                <w:szCs w:val="20"/>
              </w:rPr>
              <w:t>(Ne)spodbuda za delo za minimalno plačo je odvisna tudi od strukture družine in ekvivalenčne lestvice za minimalni dohodek ter od dohodnine in spremembe družinskih in drugih socialnih prejemkov, odvisnih od neto dohodka.</w:t>
            </w:r>
            <w:r>
              <w:rPr>
                <w:rStyle w:val="FootnoteReference"/>
                <w:rFonts w:ascii="Arial" w:hAnsi="Arial" w:cs="Arial"/>
                <w:sz w:val="20"/>
                <w:szCs w:val="20"/>
              </w:rPr>
              <w:footnoteReference w:id="6"/>
            </w:r>
          </w:p>
          <w:p w:rsidR="009F46D5" w:rsidRDefault="003A3330" w:rsidP="007A3A1B">
            <w:pPr>
              <w:spacing w:line="276" w:lineRule="auto"/>
              <w:jc w:val="both"/>
              <w:rPr>
                <w:rFonts w:ascii="Arial" w:hAnsi="Arial" w:cs="Arial"/>
                <w:sz w:val="20"/>
                <w:szCs w:val="20"/>
              </w:rPr>
            </w:pPr>
            <w:r>
              <w:rPr>
                <w:rFonts w:ascii="Arial" w:hAnsi="Arial" w:cs="Arial"/>
                <w:sz w:val="20"/>
                <w:szCs w:val="20"/>
              </w:rPr>
              <w:t>Glede na zgoraj navedeno je mogoče zaključiti, da je pri določanju nove višine osnovnega zneska minimalnega dohodka</w:t>
            </w:r>
            <w:r w:rsidRPr="004B41CE">
              <w:rPr>
                <w:rFonts w:ascii="Arial" w:hAnsi="Arial" w:cs="Arial"/>
                <w:sz w:val="20"/>
                <w:szCs w:val="20"/>
              </w:rPr>
              <w:t xml:space="preserve"> </w:t>
            </w:r>
            <w:r w:rsidR="009F46D5">
              <w:rPr>
                <w:rFonts w:ascii="Arial" w:hAnsi="Arial" w:cs="Arial"/>
                <w:sz w:val="20"/>
                <w:szCs w:val="20"/>
              </w:rPr>
              <w:t xml:space="preserve">in novih ekvivalenčnih lestvic </w:t>
            </w:r>
            <w:r>
              <w:rPr>
                <w:rFonts w:ascii="Arial" w:hAnsi="Arial" w:cs="Arial"/>
                <w:sz w:val="20"/>
                <w:szCs w:val="20"/>
              </w:rPr>
              <w:t>potrebno upoštevati</w:t>
            </w:r>
            <w:r w:rsidRPr="004B41CE">
              <w:rPr>
                <w:rFonts w:ascii="Arial" w:hAnsi="Arial" w:cs="Arial"/>
                <w:sz w:val="20"/>
                <w:szCs w:val="20"/>
              </w:rPr>
              <w:t xml:space="preserve"> načelo, da naj bi minimalni dohodek sicer zadostoval za kritje najnujnejših minimalnih življenjskih stroškov, a naj hkrati ne bi destimuliral dela.</w:t>
            </w:r>
            <w:r>
              <w:rPr>
                <w:rFonts w:ascii="Arial" w:hAnsi="Arial" w:cs="Arial"/>
                <w:sz w:val="20"/>
                <w:szCs w:val="20"/>
              </w:rPr>
              <w:t xml:space="preserve"> </w:t>
            </w:r>
            <w:r w:rsidR="00E9249D">
              <w:rPr>
                <w:rFonts w:ascii="Arial" w:hAnsi="Arial" w:cs="Arial"/>
                <w:sz w:val="20"/>
                <w:szCs w:val="20"/>
              </w:rPr>
              <w:t>Poudarek mora biti tudi na vzpodbujanju delovne aktivnosti.</w:t>
            </w:r>
          </w:p>
          <w:p w:rsidR="007A0349" w:rsidRPr="00221519" w:rsidRDefault="007A0349" w:rsidP="002A0AC8">
            <w:pPr>
              <w:pStyle w:val="lennaslov"/>
              <w:spacing w:line="276" w:lineRule="auto"/>
              <w:jc w:val="both"/>
              <w:rPr>
                <w:sz w:val="20"/>
                <w:szCs w:val="20"/>
              </w:rPr>
            </w:pPr>
            <w:r w:rsidRPr="00221519">
              <w:rPr>
                <w:sz w:val="20"/>
                <w:szCs w:val="20"/>
              </w:rPr>
              <w:t>1.2 Razlogi za sprejem predloga zakona</w:t>
            </w:r>
          </w:p>
          <w:p w:rsidR="007A0349" w:rsidRPr="00221519" w:rsidRDefault="007A0349"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 w:val="0"/>
                <w:sz w:val="20"/>
                <w:szCs w:val="20"/>
                <w:lang w:val="pt-PT"/>
              </w:rPr>
            </w:pPr>
            <w:r w:rsidRPr="00221519">
              <w:rPr>
                <w:b w:val="0"/>
                <w:sz w:val="20"/>
                <w:szCs w:val="20"/>
                <w:lang w:val="pt-PT"/>
              </w:rPr>
              <w:t>Razloge za sprejem je mogoče razvrstiti v tri skupine, in sicer:</w:t>
            </w:r>
          </w:p>
          <w:p w:rsidR="007A0349" w:rsidRPr="00221519" w:rsidRDefault="007A0349" w:rsidP="002A0AC8">
            <w:pPr>
              <w:pStyle w:val="lennaslov"/>
              <w:spacing w:line="276" w:lineRule="auto"/>
              <w:jc w:val="both"/>
              <w:rPr>
                <w:b w:val="0"/>
                <w:sz w:val="20"/>
                <w:szCs w:val="20"/>
                <w:lang w:val="pt-PT"/>
              </w:rPr>
            </w:pPr>
            <w:r w:rsidRPr="00221519">
              <w:rPr>
                <w:b w:val="0"/>
                <w:sz w:val="20"/>
                <w:szCs w:val="20"/>
                <w:lang w:val="pt-PT"/>
              </w:rPr>
              <w:t>1.</w:t>
            </w:r>
            <w:r w:rsidR="006759B4" w:rsidRPr="00221519">
              <w:rPr>
                <w:b w:val="0"/>
                <w:sz w:val="20"/>
                <w:szCs w:val="20"/>
                <w:lang w:val="pt-PT"/>
              </w:rPr>
              <w:t xml:space="preserve">2.1 </w:t>
            </w:r>
            <w:r w:rsidRPr="00221519">
              <w:rPr>
                <w:b w:val="0"/>
                <w:sz w:val="20"/>
                <w:szCs w:val="20"/>
                <w:lang w:val="pt-PT"/>
              </w:rPr>
              <w:t xml:space="preserve">določitev nove višine </w:t>
            </w:r>
            <w:r w:rsidR="004F32DD" w:rsidRPr="00221519">
              <w:rPr>
                <w:b w:val="0"/>
                <w:sz w:val="20"/>
                <w:szCs w:val="20"/>
                <w:lang w:val="pt-PT"/>
              </w:rPr>
              <w:t>osnovnega zneska minimalnega dohodka</w:t>
            </w:r>
            <w:r w:rsidR="00122E10" w:rsidRPr="00221519">
              <w:rPr>
                <w:b w:val="0"/>
                <w:sz w:val="20"/>
                <w:szCs w:val="20"/>
                <w:lang w:val="pt-PT"/>
              </w:rPr>
              <w:t xml:space="preserve"> v skladu z novo oceno minimalnih življenjskih stroškov</w:t>
            </w:r>
            <w:r w:rsidRPr="00221519">
              <w:rPr>
                <w:b w:val="0"/>
                <w:sz w:val="20"/>
                <w:szCs w:val="20"/>
                <w:lang w:val="pt-PT"/>
              </w:rPr>
              <w:t>;</w:t>
            </w:r>
          </w:p>
          <w:p w:rsidR="007A0349" w:rsidRPr="00221519" w:rsidRDefault="006759B4" w:rsidP="002A0AC8">
            <w:pPr>
              <w:pStyle w:val="lennaslov"/>
              <w:spacing w:line="276" w:lineRule="auto"/>
              <w:jc w:val="both"/>
              <w:rPr>
                <w:b w:val="0"/>
                <w:sz w:val="20"/>
                <w:szCs w:val="20"/>
                <w:lang w:val="pt-PT"/>
              </w:rPr>
            </w:pPr>
            <w:r w:rsidRPr="00221519">
              <w:rPr>
                <w:b w:val="0"/>
                <w:sz w:val="20"/>
                <w:szCs w:val="20"/>
                <w:lang w:val="pt-PT"/>
              </w:rPr>
              <w:t>1.</w:t>
            </w:r>
            <w:r w:rsidR="007A0349" w:rsidRPr="00221519">
              <w:rPr>
                <w:b w:val="0"/>
                <w:sz w:val="20"/>
                <w:szCs w:val="20"/>
                <w:lang w:val="pt-PT"/>
              </w:rPr>
              <w:t>2.</w:t>
            </w:r>
            <w:r w:rsidRPr="00221519">
              <w:rPr>
                <w:b w:val="0"/>
                <w:sz w:val="20"/>
                <w:szCs w:val="20"/>
                <w:lang w:val="pt-PT"/>
              </w:rPr>
              <w:t>2</w:t>
            </w:r>
            <w:r w:rsidR="007A0349" w:rsidRPr="00221519">
              <w:rPr>
                <w:b w:val="0"/>
                <w:sz w:val="20"/>
                <w:szCs w:val="20"/>
                <w:lang w:val="pt-PT"/>
              </w:rPr>
              <w:t xml:space="preserve"> sprememba ekvivalenčne lestvice za določanje višine minimalnega dohodka za posamezne družinske člane;</w:t>
            </w:r>
          </w:p>
          <w:p w:rsidR="007A0349" w:rsidRPr="00221519" w:rsidRDefault="006759B4" w:rsidP="002A0AC8">
            <w:pPr>
              <w:pStyle w:val="lennaslov"/>
              <w:spacing w:line="276" w:lineRule="auto"/>
              <w:jc w:val="both"/>
              <w:rPr>
                <w:b w:val="0"/>
                <w:sz w:val="20"/>
                <w:szCs w:val="20"/>
                <w:lang w:val="pt-PT"/>
              </w:rPr>
            </w:pPr>
            <w:r w:rsidRPr="00221519">
              <w:rPr>
                <w:b w:val="0"/>
                <w:sz w:val="20"/>
                <w:szCs w:val="20"/>
                <w:lang w:val="pt-PT"/>
              </w:rPr>
              <w:t>1.2.</w:t>
            </w:r>
            <w:r w:rsidR="007A0349" w:rsidRPr="00221519">
              <w:rPr>
                <w:b w:val="0"/>
                <w:sz w:val="20"/>
                <w:szCs w:val="20"/>
                <w:lang w:val="pt-PT"/>
              </w:rPr>
              <w:t>3 izboljšanje zakonskih določb pri dodeljevanju DP oziroma VD.</w:t>
            </w:r>
          </w:p>
          <w:p w:rsidR="007A0349" w:rsidRPr="00221519" w:rsidRDefault="007A0349" w:rsidP="002A0AC8">
            <w:pPr>
              <w:pStyle w:val="lennaslov"/>
              <w:spacing w:line="276" w:lineRule="auto"/>
              <w:jc w:val="both"/>
              <w:rPr>
                <w:b w:val="0"/>
                <w:sz w:val="20"/>
                <w:szCs w:val="20"/>
                <w:lang w:val="pt-PT"/>
              </w:rPr>
            </w:pPr>
          </w:p>
          <w:p w:rsidR="007A0349" w:rsidRPr="00D903F0" w:rsidRDefault="007A0349" w:rsidP="002A0AC8">
            <w:pPr>
              <w:pStyle w:val="lennaslov"/>
              <w:spacing w:line="276" w:lineRule="auto"/>
              <w:jc w:val="both"/>
              <w:rPr>
                <w:b w:val="0"/>
                <w:sz w:val="20"/>
                <w:szCs w:val="20"/>
                <w:lang w:val="pt-PT"/>
              </w:rPr>
            </w:pPr>
            <w:r w:rsidRPr="00221519">
              <w:rPr>
                <w:b w:val="0"/>
                <w:sz w:val="20"/>
                <w:szCs w:val="20"/>
                <w:u w:val="single"/>
                <w:lang w:val="pt-PT"/>
              </w:rPr>
              <w:t xml:space="preserve">1.2.1 Določitev nove višine osnovnega zneska minimalnega dohodka </w:t>
            </w:r>
            <w:r w:rsidR="00122E10" w:rsidRPr="00221519">
              <w:rPr>
                <w:b w:val="0"/>
                <w:sz w:val="20"/>
                <w:szCs w:val="20"/>
                <w:u w:val="single"/>
                <w:lang w:val="pt-PT"/>
              </w:rPr>
              <w:t>v skladu z novo oceno minimalnih življenjskih stroškov</w:t>
            </w:r>
            <w:r w:rsidR="004B41CE" w:rsidRPr="00D903F0">
              <w:rPr>
                <w:b w:val="0"/>
                <w:sz w:val="20"/>
                <w:szCs w:val="20"/>
                <w:lang w:val="pt-PT"/>
              </w:rPr>
              <w:t xml:space="preserve"> – gre za spremembo 8. člena </w:t>
            </w:r>
            <w:r w:rsidR="00CE30E1" w:rsidRPr="00D903F0">
              <w:rPr>
                <w:b w:val="0"/>
                <w:sz w:val="20"/>
                <w:szCs w:val="20"/>
                <w:lang w:val="pt-PT"/>
              </w:rPr>
              <w:t xml:space="preserve">veljavnega </w:t>
            </w:r>
            <w:r w:rsidR="004B41CE" w:rsidRPr="00D903F0">
              <w:rPr>
                <w:b w:val="0"/>
                <w:sz w:val="20"/>
                <w:szCs w:val="20"/>
                <w:lang w:val="pt-PT"/>
              </w:rPr>
              <w:t xml:space="preserve">ZSVarPre, ki ga spreminja </w:t>
            </w:r>
            <w:r w:rsidR="00CE30E1" w:rsidRPr="00D903F0">
              <w:rPr>
                <w:b w:val="0"/>
                <w:sz w:val="20"/>
                <w:szCs w:val="20"/>
                <w:lang w:val="pt-PT"/>
              </w:rPr>
              <w:t>1.</w:t>
            </w:r>
            <w:r w:rsidR="004B41CE" w:rsidRPr="00D903F0">
              <w:rPr>
                <w:b w:val="0"/>
                <w:sz w:val="20"/>
                <w:szCs w:val="20"/>
                <w:lang w:val="pt-PT"/>
              </w:rPr>
              <w:t xml:space="preserve"> člen predloga tega zakona </w:t>
            </w:r>
          </w:p>
          <w:p w:rsidR="007A0349" w:rsidRPr="00221519" w:rsidRDefault="007A0349" w:rsidP="002A0AC8">
            <w:pPr>
              <w:pStyle w:val="lennaslov"/>
              <w:spacing w:line="276" w:lineRule="auto"/>
              <w:jc w:val="both"/>
              <w:rPr>
                <w:b w:val="0"/>
                <w:sz w:val="20"/>
                <w:szCs w:val="20"/>
                <w:u w:val="single"/>
                <w:lang w:val="pt-PT"/>
              </w:rPr>
            </w:pPr>
          </w:p>
          <w:p w:rsidR="002B676C" w:rsidRDefault="007A0349" w:rsidP="002A0AC8">
            <w:pPr>
              <w:pStyle w:val="lennaslov"/>
              <w:spacing w:line="276" w:lineRule="auto"/>
              <w:jc w:val="both"/>
              <w:rPr>
                <w:b w:val="0"/>
                <w:sz w:val="20"/>
                <w:szCs w:val="20"/>
                <w:lang w:val="pt-PT"/>
              </w:rPr>
            </w:pPr>
            <w:r w:rsidRPr="00221519">
              <w:rPr>
                <w:b w:val="0"/>
                <w:sz w:val="20"/>
                <w:szCs w:val="20"/>
                <w:lang w:val="pt-PT"/>
              </w:rPr>
              <w:t xml:space="preserve">Višina DP, ki naj bi preprečevala absolutno revščino in zagotavljala sredstva za zadovoljevanje minimalnih potreb, ki omogočajo preživetje, je bila do sedaj določena na podlagi Raziskave o minimalnih življenjskih stroških, ki </w:t>
            </w:r>
            <w:r w:rsidR="002B676C" w:rsidRPr="00221519">
              <w:rPr>
                <w:b w:val="0"/>
                <w:sz w:val="20"/>
                <w:szCs w:val="20"/>
                <w:lang w:val="pt-PT"/>
              </w:rPr>
              <w:t>jo</w:t>
            </w:r>
            <w:r w:rsidRPr="00221519">
              <w:rPr>
                <w:b w:val="0"/>
                <w:sz w:val="20"/>
                <w:szCs w:val="20"/>
                <w:lang w:val="pt-PT"/>
              </w:rPr>
              <w:t xml:space="preserve"> izdelala dr. Nada Stropnik </w:t>
            </w:r>
            <w:r w:rsidR="002B676C" w:rsidRPr="00221519">
              <w:rPr>
                <w:b w:val="0"/>
                <w:sz w:val="20"/>
                <w:szCs w:val="20"/>
                <w:lang w:val="pt-PT"/>
              </w:rPr>
              <w:t>s sodelavci iz Inštituta za ekonomska raziskovanja leta 2009.</w:t>
            </w:r>
            <w:r w:rsidR="00AC07B3">
              <w:rPr>
                <w:b w:val="0"/>
                <w:sz w:val="20"/>
                <w:szCs w:val="20"/>
                <w:lang w:val="pt-PT"/>
              </w:rPr>
              <w:t xml:space="preserve"> </w:t>
            </w:r>
          </w:p>
          <w:p w:rsidR="00AC07B3" w:rsidRPr="00221519" w:rsidRDefault="00AC07B3" w:rsidP="002A0AC8">
            <w:pPr>
              <w:pStyle w:val="lennaslov"/>
              <w:spacing w:line="276" w:lineRule="auto"/>
              <w:jc w:val="both"/>
              <w:rPr>
                <w:b w:val="0"/>
                <w:sz w:val="20"/>
                <w:szCs w:val="20"/>
                <w:lang w:val="pt-PT"/>
              </w:rPr>
            </w:pPr>
          </w:p>
          <w:p w:rsidR="00AC07B3" w:rsidRPr="00221519" w:rsidRDefault="007A0349" w:rsidP="002A0AC8">
            <w:pPr>
              <w:pStyle w:val="lennaslov"/>
              <w:spacing w:line="276" w:lineRule="auto"/>
              <w:jc w:val="both"/>
              <w:rPr>
                <w:b w:val="0"/>
                <w:sz w:val="20"/>
                <w:szCs w:val="20"/>
              </w:rPr>
            </w:pPr>
            <w:r w:rsidRPr="00221519">
              <w:rPr>
                <w:b w:val="0"/>
                <w:sz w:val="20"/>
                <w:szCs w:val="20"/>
                <w:lang w:val="pt-PT"/>
              </w:rPr>
              <w:t xml:space="preserve">Določi se tako, da se od višine, ki zadošča za preživetje – od minimalnega dohodka samske osebe oziroma družine </w:t>
            </w:r>
            <w:r w:rsidR="00194F9D" w:rsidRPr="00221519">
              <w:rPr>
                <w:b w:val="0"/>
                <w:sz w:val="20"/>
                <w:szCs w:val="20"/>
                <w:lang w:val="pt-PT"/>
              </w:rPr>
              <w:t xml:space="preserve">– </w:t>
            </w:r>
            <w:r w:rsidRPr="00221519">
              <w:rPr>
                <w:b w:val="0"/>
                <w:sz w:val="20"/>
                <w:szCs w:val="20"/>
                <w:lang w:val="pt-PT"/>
              </w:rPr>
              <w:t xml:space="preserve">odšteje dohodek samske osebe oziroma družine, ugotovljen na način, ki ga določa zakon (lastni dohodek). </w:t>
            </w:r>
            <w:r w:rsidR="0077447B" w:rsidRPr="00221519">
              <w:rPr>
                <w:b w:val="0"/>
                <w:sz w:val="20"/>
                <w:szCs w:val="20"/>
              </w:rPr>
              <w:t xml:space="preserve">Minimalni dohodek samske osebe oziroma seštevek minimalnih dohodkov posameznih družinskih članov družine se po veljavnem zakonu določi v skladu z ekvivalenčno lestvico in glede na razmerje do osnovnega zneska minimalnega dohodka. </w:t>
            </w:r>
          </w:p>
          <w:p w:rsidR="007A0349" w:rsidRPr="00221519" w:rsidRDefault="007A0349" w:rsidP="002A0AC8">
            <w:pPr>
              <w:pStyle w:val="lennaslov"/>
              <w:spacing w:line="276" w:lineRule="auto"/>
              <w:jc w:val="both"/>
              <w:rPr>
                <w:b w:val="0"/>
                <w:sz w:val="20"/>
                <w:szCs w:val="20"/>
                <w:lang w:val="pt-PT"/>
              </w:rPr>
            </w:pPr>
          </w:p>
          <w:p w:rsidR="007D2EBA" w:rsidRPr="00221519" w:rsidRDefault="00B8727F" w:rsidP="002A0AC8">
            <w:pPr>
              <w:pStyle w:val="lennaslov"/>
              <w:spacing w:line="276" w:lineRule="auto"/>
              <w:jc w:val="both"/>
              <w:rPr>
                <w:b w:val="0"/>
                <w:sz w:val="20"/>
                <w:szCs w:val="20"/>
                <w:lang w:val="pt-PT"/>
              </w:rPr>
            </w:pPr>
            <w:r w:rsidRPr="00221519">
              <w:rPr>
                <w:b w:val="0"/>
                <w:sz w:val="20"/>
                <w:szCs w:val="20"/>
                <w:lang w:val="pt-PT"/>
              </w:rPr>
              <w:t>Ministrstvo za delo, družino, socialne zadeve in enake možnosti</w:t>
            </w:r>
            <w:r w:rsidR="006648E8" w:rsidRPr="00221519">
              <w:rPr>
                <w:b w:val="0"/>
                <w:sz w:val="20"/>
                <w:szCs w:val="20"/>
                <w:lang w:val="pt-PT"/>
              </w:rPr>
              <w:t xml:space="preserve"> je s</w:t>
            </w:r>
            <w:r w:rsidR="00946FFA" w:rsidRPr="00221519">
              <w:rPr>
                <w:b w:val="0"/>
                <w:sz w:val="20"/>
                <w:szCs w:val="20"/>
                <w:lang w:val="pt-PT"/>
              </w:rPr>
              <w:t>kladno z veljavnim dr</w:t>
            </w:r>
            <w:r w:rsidR="006648E8" w:rsidRPr="00221519">
              <w:rPr>
                <w:b w:val="0"/>
                <w:sz w:val="20"/>
                <w:szCs w:val="20"/>
                <w:lang w:val="pt-PT"/>
              </w:rPr>
              <w:t>ugim od</w:t>
            </w:r>
            <w:r w:rsidR="00153B6A" w:rsidRPr="00221519">
              <w:rPr>
                <w:b w:val="0"/>
                <w:sz w:val="20"/>
                <w:szCs w:val="20"/>
                <w:lang w:val="pt-PT"/>
              </w:rPr>
              <w:t>stavkom 8. člena ZSVarPre</w:t>
            </w:r>
            <w:r w:rsidR="006648E8" w:rsidRPr="00221519">
              <w:rPr>
                <w:b w:val="0"/>
                <w:sz w:val="20"/>
                <w:szCs w:val="20"/>
                <w:lang w:val="pt-PT"/>
              </w:rPr>
              <w:t xml:space="preserve"> </w:t>
            </w:r>
            <w:r w:rsidR="00076AB7" w:rsidRPr="00221519">
              <w:rPr>
                <w:b w:val="0"/>
                <w:sz w:val="20"/>
                <w:szCs w:val="20"/>
                <w:lang w:val="pt-PT"/>
              </w:rPr>
              <w:t>na p</w:t>
            </w:r>
            <w:r w:rsidR="003962D9" w:rsidRPr="00221519">
              <w:rPr>
                <w:b w:val="0"/>
                <w:sz w:val="20"/>
                <w:szCs w:val="20"/>
                <w:lang w:val="pt-PT"/>
              </w:rPr>
              <w:t>odlagi primerljive metodologije</w:t>
            </w:r>
            <w:r w:rsidR="00076AB7" w:rsidRPr="00221519">
              <w:rPr>
                <w:b w:val="0"/>
                <w:sz w:val="20"/>
                <w:szCs w:val="20"/>
                <w:lang w:val="pt-PT"/>
              </w:rPr>
              <w:t xml:space="preserve"> </w:t>
            </w:r>
            <w:r w:rsidR="006648E8" w:rsidRPr="00221519">
              <w:rPr>
                <w:b w:val="0"/>
                <w:sz w:val="20"/>
                <w:szCs w:val="20"/>
                <w:lang w:val="pt-PT"/>
              </w:rPr>
              <w:t xml:space="preserve">dolžno </w:t>
            </w:r>
            <w:r w:rsidR="00076AB7" w:rsidRPr="00221519">
              <w:rPr>
                <w:b w:val="0"/>
                <w:sz w:val="20"/>
                <w:szCs w:val="20"/>
                <w:lang w:val="pt-PT"/>
              </w:rPr>
              <w:t xml:space="preserve">najmanj vsakih pet let </w:t>
            </w:r>
            <w:r w:rsidR="003962D9" w:rsidRPr="00221519">
              <w:rPr>
                <w:b w:val="0"/>
                <w:sz w:val="20"/>
                <w:szCs w:val="20"/>
                <w:lang w:val="pt-PT"/>
              </w:rPr>
              <w:t xml:space="preserve">ugotoviti </w:t>
            </w:r>
            <w:r w:rsidR="00076AB7" w:rsidRPr="00221519">
              <w:rPr>
                <w:b w:val="0"/>
                <w:sz w:val="20"/>
                <w:szCs w:val="20"/>
                <w:lang w:val="pt-PT"/>
              </w:rPr>
              <w:t xml:space="preserve">višino minimalnih življenjskih stroškov. Če razlika med višino veljavnega osnovnega zneska minimalnega dohodka in višino na novo ugotovljenih minimalnih življenjskih stroškov presega </w:t>
            </w:r>
            <w:r w:rsidR="006265F5">
              <w:rPr>
                <w:b w:val="0"/>
                <w:sz w:val="20"/>
                <w:szCs w:val="20"/>
                <w:lang w:val="pt-PT"/>
              </w:rPr>
              <w:t>20</w:t>
            </w:r>
            <w:r w:rsidR="00076AB7" w:rsidRPr="00221519">
              <w:rPr>
                <w:b w:val="0"/>
                <w:sz w:val="20"/>
                <w:szCs w:val="20"/>
                <w:lang w:val="pt-PT"/>
              </w:rPr>
              <w:t xml:space="preserve"> </w:t>
            </w:r>
            <w:r w:rsidR="006519EE" w:rsidRPr="00221519">
              <w:rPr>
                <w:b w:val="0"/>
                <w:sz w:val="20"/>
                <w:szCs w:val="20"/>
                <w:lang w:val="pt-PT"/>
              </w:rPr>
              <w:t>%</w:t>
            </w:r>
            <w:r w:rsidR="00076AB7" w:rsidRPr="00221519">
              <w:rPr>
                <w:b w:val="0"/>
                <w:sz w:val="20"/>
                <w:szCs w:val="20"/>
                <w:lang w:val="pt-PT"/>
              </w:rPr>
              <w:t>, določi novo višino osnovnega zneska minimalnega dohodka.</w:t>
            </w:r>
          </w:p>
          <w:p w:rsidR="00076AB7" w:rsidRPr="00221519" w:rsidRDefault="00076AB7" w:rsidP="002A0AC8">
            <w:pPr>
              <w:pStyle w:val="lennaslov"/>
              <w:spacing w:line="276" w:lineRule="auto"/>
              <w:jc w:val="both"/>
              <w:rPr>
                <w:b w:val="0"/>
                <w:sz w:val="20"/>
                <w:szCs w:val="20"/>
                <w:lang w:val="pt-PT"/>
              </w:rPr>
            </w:pPr>
          </w:p>
          <w:p w:rsidR="007A0349" w:rsidRPr="00221519" w:rsidRDefault="00445BE9" w:rsidP="002A0AC8">
            <w:pPr>
              <w:pStyle w:val="lennaslov"/>
              <w:spacing w:line="276" w:lineRule="auto"/>
              <w:jc w:val="both"/>
              <w:rPr>
                <w:b w:val="0"/>
                <w:sz w:val="20"/>
                <w:szCs w:val="20"/>
                <w:lang w:val="pt-PT"/>
              </w:rPr>
            </w:pPr>
            <w:r w:rsidRPr="00221519">
              <w:rPr>
                <w:b w:val="0"/>
                <w:sz w:val="20"/>
                <w:szCs w:val="20"/>
                <w:lang w:val="pt-PT"/>
              </w:rPr>
              <w:t>Primerljiva</w:t>
            </w:r>
            <w:r w:rsidR="007A0349" w:rsidRPr="00221519">
              <w:rPr>
                <w:b w:val="0"/>
                <w:sz w:val="20"/>
                <w:szCs w:val="20"/>
                <w:lang w:val="pt-PT"/>
              </w:rPr>
              <w:t xml:space="preserve"> m</w:t>
            </w:r>
            <w:r w:rsidR="003E28A9" w:rsidRPr="00221519">
              <w:rPr>
                <w:b w:val="0"/>
                <w:sz w:val="20"/>
                <w:szCs w:val="20"/>
                <w:lang w:val="pt-PT"/>
              </w:rPr>
              <w:t>etodologija</w:t>
            </w:r>
            <w:r w:rsidRPr="00221519">
              <w:rPr>
                <w:b w:val="0"/>
                <w:sz w:val="20"/>
                <w:szCs w:val="20"/>
                <w:lang w:val="pt-PT"/>
              </w:rPr>
              <w:t xml:space="preserve"> </w:t>
            </w:r>
            <w:r w:rsidR="007A0349" w:rsidRPr="00221519">
              <w:rPr>
                <w:b w:val="0"/>
                <w:sz w:val="20"/>
                <w:szCs w:val="20"/>
                <w:lang w:val="pt-PT"/>
              </w:rPr>
              <w:t xml:space="preserve">je </w:t>
            </w:r>
            <w:r w:rsidRPr="00221519">
              <w:rPr>
                <w:b w:val="0"/>
                <w:sz w:val="20"/>
                <w:szCs w:val="20"/>
                <w:lang w:val="pt-PT"/>
              </w:rPr>
              <w:t>metodologija</w:t>
            </w:r>
            <w:r w:rsidR="007A0349" w:rsidRPr="00221519">
              <w:rPr>
                <w:b w:val="0"/>
                <w:sz w:val="20"/>
                <w:szCs w:val="20"/>
                <w:lang w:val="pt-PT"/>
              </w:rPr>
              <w:t xml:space="preserve">, ki sta jo razvila </w:t>
            </w:r>
            <w:r w:rsidR="00464B68" w:rsidRPr="00221519">
              <w:rPr>
                <w:b w:val="0"/>
                <w:sz w:val="20"/>
                <w:szCs w:val="20"/>
                <w:lang w:val="pt-PT"/>
              </w:rPr>
              <w:t xml:space="preserve">dr. Tine </w:t>
            </w:r>
            <w:r w:rsidR="007A0349" w:rsidRPr="00221519">
              <w:rPr>
                <w:b w:val="0"/>
                <w:sz w:val="20"/>
                <w:szCs w:val="20"/>
                <w:lang w:val="pt-PT"/>
              </w:rPr>
              <w:t xml:space="preserve">Stanovnik in </w:t>
            </w:r>
            <w:r w:rsidR="007A0349" w:rsidRPr="002F6131">
              <w:rPr>
                <w:b w:val="0"/>
                <w:sz w:val="20"/>
                <w:szCs w:val="20"/>
                <w:lang w:val="pt-PT"/>
              </w:rPr>
              <w:t>dr. (1994),</w:t>
            </w:r>
            <w:r w:rsidR="007A0349" w:rsidRPr="00221519">
              <w:rPr>
                <w:b w:val="0"/>
                <w:sz w:val="20"/>
                <w:szCs w:val="20"/>
                <w:lang w:val="pt-PT"/>
              </w:rPr>
              <w:t xml:space="preserve"> uporabila pa </w:t>
            </w:r>
            <w:r w:rsidR="00464B68" w:rsidRPr="00221519">
              <w:rPr>
                <w:b w:val="0"/>
                <w:sz w:val="20"/>
                <w:szCs w:val="20"/>
                <w:lang w:val="pt-PT"/>
              </w:rPr>
              <w:t xml:space="preserve">dr. Tine </w:t>
            </w:r>
            <w:r w:rsidR="007A0349" w:rsidRPr="00221519">
              <w:rPr>
                <w:b w:val="0"/>
                <w:sz w:val="20"/>
                <w:szCs w:val="20"/>
                <w:lang w:val="pt-PT"/>
              </w:rPr>
              <w:t xml:space="preserve">Stanovnik in </w:t>
            </w:r>
            <w:r w:rsidR="00464B68" w:rsidRPr="00221519">
              <w:rPr>
                <w:b w:val="0"/>
                <w:sz w:val="20"/>
                <w:szCs w:val="20"/>
                <w:lang w:val="pt-PT"/>
              </w:rPr>
              <w:t>dr. Nada Stropnik</w:t>
            </w:r>
            <w:r w:rsidR="007A0349" w:rsidRPr="00221519">
              <w:rPr>
                <w:b w:val="0"/>
                <w:sz w:val="20"/>
                <w:szCs w:val="20"/>
                <w:lang w:val="pt-PT"/>
              </w:rPr>
              <w:t xml:space="preserve"> (1998) za prvo določitev minimalnega dohodka v Zakonu o spremembah in dopolnitvah Zakona o socialnem varstvu (2001). Sledila je študija </w:t>
            </w:r>
            <w:r w:rsidR="00E81B39" w:rsidRPr="00221519">
              <w:rPr>
                <w:b w:val="0"/>
                <w:sz w:val="20"/>
                <w:szCs w:val="20"/>
                <w:lang w:val="pt-PT"/>
              </w:rPr>
              <w:t>dr. Nade S</w:t>
            </w:r>
            <w:r w:rsidR="00464B68" w:rsidRPr="00221519">
              <w:rPr>
                <w:b w:val="0"/>
                <w:sz w:val="20"/>
                <w:szCs w:val="20"/>
                <w:lang w:val="pt-PT"/>
              </w:rPr>
              <w:t xml:space="preserve">tropnik </w:t>
            </w:r>
            <w:r w:rsidR="007A0349" w:rsidRPr="00221519">
              <w:rPr>
                <w:b w:val="0"/>
                <w:sz w:val="20"/>
                <w:szCs w:val="20"/>
                <w:lang w:val="pt-PT"/>
              </w:rPr>
              <w:t>s sodelavci iz Inštituta za ekonomska raziskovanja (2009), ki je ob osnovni metodi uveljavila tudi variantno, po kateri se med minimalne življenjske stroške za določitev osnovnega zneska minimalnega dohodka ne šteje dobrin in storitev, ki se jim je n</w:t>
            </w:r>
            <w:r w:rsidR="00D109A0" w:rsidRPr="00221519">
              <w:rPr>
                <w:b w:val="0"/>
                <w:sz w:val="20"/>
                <w:szCs w:val="20"/>
                <w:lang w:val="pt-PT"/>
              </w:rPr>
              <w:t xml:space="preserve">a kratek rok možno odpovedati. </w:t>
            </w:r>
            <w:r w:rsidR="007A0349" w:rsidRPr="00221519">
              <w:rPr>
                <w:b w:val="0"/>
                <w:sz w:val="20"/>
                <w:szCs w:val="20"/>
                <w:lang w:val="pt-PT"/>
              </w:rPr>
              <w:t xml:space="preserve">To je utemeljeno s tem, da je </w:t>
            </w:r>
            <w:r w:rsidR="003E28A9" w:rsidRPr="00221519">
              <w:rPr>
                <w:b w:val="0"/>
                <w:sz w:val="20"/>
                <w:szCs w:val="20"/>
                <w:lang w:val="pt-PT"/>
              </w:rPr>
              <w:t xml:space="preserve">DP </w:t>
            </w:r>
            <w:r w:rsidR="007A0349" w:rsidRPr="00221519">
              <w:rPr>
                <w:b w:val="0"/>
                <w:sz w:val="20"/>
                <w:szCs w:val="20"/>
                <w:lang w:val="pt-PT"/>
              </w:rPr>
              <w:t xml:space="preserve">praviloma začasni prejemek, namenjen </w:t>
            </w:r>
            <w:r w:rsidR="007A0349" w:rsidRPr="00221519">
              <w:rPr>
                <w:b w:val="0"/>
                <w:sz w:val="20"/>
                <w:szCs w:val="20"/>
                <w:lang w:val="pt-PT"/>
              </w:rPr>
              <w:lastRenderedPageBreak/>
              <w:t xml:space="preserve">»zadovoljevanju minimalnih življenjskih potreb v višini, ki omogoča preživetje«, kar določa 4. člen veljavnega ZSVarPre. Kritju življenjskih stroškov, ki nastanejo v daljšem časovnem obdobju in niso stroški za zadovoljevanje (»kratkoročnih) minimalnih življenjskih potreb je namenjen </w:t>
            </w:r>
            <w:r w:rsidR="00F334E7" w:rsidRPr="00221519">
              <w:rPr>
                <w:b w:val="0"/>
                <w:sz w:val="20"/>
                <w:szCs w:val="20"/>
                <w:lang w:val="pt-PT"/>
              </w:rPr>
              <w:t>VD</w:t>
            </w:r>
            <w:r w:rsidR="007A0349" w:rsidRPr="00221519">
              <w:rPr>
                <w:b w:val="0"/>
                <w:sz w:val="20"/>
                <w:szCs w:val="20"/>
                <w:lang w:val="pt-PT"/>
              </w:rPr>
              <w:t xml:space="preserve">, do katerega so (ob dohodkovnem cenzusu) upravičene trajno nezaposljive osebe, osebe, ki so trajno nezmožne za delo, ter nezaposlene ženske, starejše od 63 let, in nezaposleni moški, starejši od 65 let, kar določa 7. člen veljavnega ZSVarPre. Metoda temelji na ideji E. Engela, da je blaginja gospodinjstev razvidna iz njihovega deleža izdatkov za hrano v celotnem družinskem proračunu (Stropnik, 1997). Empirični podatki kažejo, da se z rastjo dohodka izdatki za hrano povečujejo manj kot sorazmerno, zato se njihov delež v celotnih izdatkih zmanjšuje. </w:t>
            </w:r>
          </w:p>
          <w:p w:rsidR="009E4CDA" w:rsidRPr="00221519" w:rsidRDefault="009E4CDA" w:rsidP="002A0AC8">
            <w:pPr>
              <w:pStyle w:val="Header"/>
              <w:spacing w:line="276" w:lineRule="auto"/>
              <w:jc w:val="both"/>
              <w:rPr>
                <w:rFonts w:cs="Arial"/>
                <w:szCs w:val="20"/>
              </w:rPr>
            </w:pPr>
          </w:p>
          <w:p w:rsidR="009E4CDA" w:rsidRPr="00221519" w:rsidRDefault="009E4CDA" w:rsidP="002A0AC8">
            <w:pPr>
              <w:pStyle w:val="Header"/>
              <w:spacing w:line="276" w:lineRule="auto"/>
              <w:jc w:val="both"/>
              <w:rPr>
                <w:rFonts w:cs="Arial"/>
                <w:szCs w:val="20"/>
              </w:rPr>
            </w:pPr>
            <w:r w:rsidRPr="00221519">
              <w:rPr>
                <w:rFonts w:cs="Arial"/>
                <w:szCs w:val="20"/>
              </w:rPr>
              <w:t>Minimalne življenjske stroške se ugotovi kot zmnožek:</w:t>
            </w:r>
          </w:p>
          <w:p w:rsidR="00804DC3" w:rsidRPr="00221519" w:rsidRDefault="00804DC3" w:rsidP="002A0AC8">
            <w:pPr>
              <w:pStyle w:val="Header"/>
              <w:spacing w:line="276" w:lineRule="auto"/>
              <w:jc w:val="both"/>
              <w:rPr>
                <w:rFonts w:cs="Arial"/>
                <w:szCs w:val="20"/>
              </w:rPr>
            </w:pPr>
          </w:p>
          <w:p w:rsidR="00804DC3" w:rsidRPr="00221519" w:rsidRDefault="009E4CDA" w:rsidP="002A0AC8">
            <w:pPr>
              <w:pStyle w:val="Header"/>
              <w:spacing w:line="276" w:lineRule="auto"/>
              <w:jc w:val="both"/>
              <w:rPr>
                <w:rFonts w:cs="Arial"/>
                <w:szCs w:val="20"/>
                <w:u w:val="single"/>
              </w:rPr>
            </w:pPr>
            <w:r w:rsidRPr="00221519">
              <w:rPr>
                <w:rFonts w:cs="Arial"/>
                <w:szCs w:val="20"/>
                <w:u w:val="single"/>
              </w:rPr>
              <w:t>1. stroškov prehrane, za katero obstaj</w:t>
            </w:r>
            <w:r w:rsidR="006D0B59" w:rsidRPr="00221519">
              <w:rPr>
                <w:rFonts w:cs="Arial"/>
                <w:szCs w:val="20"/>
                <w:u w:val="single"/>
              </w:rPr>
              <w:t xml:space="preserve">ajo splošno sprejeti standardi </w:t>
            </w:r>
          </w:p>
          <w:p w:rsidR="00C05F0C" w:rsidRPr="00221519" w:rsidRDefault="00C05F0C" w:rsidP="002A0AC8">
            <w:pPr>
              <w:pStyle w:val="Header"/>
              <w:spacing w:line="276" w:lineRule="auto"/>
              <w:jc w:val="both"/>
              <w:rPr>
                <w:rFonts w:cs="Arial"/>
                <w:szCs w:val="20"/>
              </w:rPr>
            </w:pPr>
          </w:p>
          <w:p w:rsidR="00C05F0C" w:rsidRPr="00221519" w:rsidRDefault="006D0B59" w:rsidP="002A0AC8">
            <w:pPr>
              <w:pStyle w:val="Header"/>
              <w:spacing w:line="276" w:lineRule="auto"/>
              <w:jc w:val="both"/>
              <w:rPr>
                <w:rFonts w:cs="Arial"/>
                <w:szCs w:val="20"/>
              </w:rPr>
            </w:pPr>
            <w:r w:rsidRPr="00221519">
              <w:rPr>
                <w:rFonts w:cs="Arial"/>
                <w:szCs w:val="20"/>
              </w:rPr>
              <w:t xml:space="preserve">Sestavi se </w:t>
            </w:r>
            <w:r w:rsidR="009E4CDA" w:rsidRPr="00221519">
              <w:rPr>
                <w:rFonts w:cs="Arial"/>
                <w:szCs w:val="20"/>
              </w:rPr>
              <w:t xml:space="preserve">slovenska košarica hrane, </w:t>
            </w:r>
            <w:r w:rsidR="000C7B27" w:rsidRPr="00221519">
              <w:rPr>
                <w:rFonts w:cs="Arial"/>
                <w:szCs w:val="20"/>
              </w:rPr>
              <w:t>ki</w:t>
            </w:r>
            <w:r w:rsidR="009E4CDA" w:rsidRPr="00221519">
              <w:rPr>
                <w:rFonts w:cs="Arial"/>
                <w:szCs w:val="20"/>
              </w:rPr>
              <w:t xml:space="preserve"> jo sestavijo strokovnjaki Nacionalnega inštituta za javno zdravje (</w:t>
            </w:r>
            <w:r w:rsidR="0057098C" w:rsidRPr="00221519">
              <w:rPr>
                <w:rFonts w:cs="Arial"/>
                <w:szCs w:val="20"/>
              </w:rPr>
              <w:t xml:space="preserve">v nadaljnjem besedilu: </w:t>
            </w:r>
            <w:r w:rsidR="009E4CDA" w:rsidRPr="00221519">
              <w:rPr>
                <w:rFonts w:cs="Arial"/>
                <w:szCs w:val="20"/>
              </w:rPr>
              <w:t xml:space="preserve">NIJZ). Gre za uravnoteženo košarico, ki izpolnjuje tako zdravstvene prehranske smernice, kot tudi referenčne ciljne vrednosti za vnos hranil, in sicer </w:t>
            </w:r>
            <w:r w:rsidR="00AF09AE" w:rsidRPr="00221519">
              <w:rPr>
                <w:rFonts w:cs="Arial"/>
                <w:szCs w:val="20"/>
              </w:rPr>
              <w:t>na stroškovno učinkovit način. T</w:t>
            </w:r>
            <w:r w:rsidR="009E4CDA" w:rsidRPr="00221519">
              <w:rPr>
                <w:rFonts w:cs="Arial"/>
                <w:szCs w:val="20"/>
              </w:rPr>
              <w:t xml:space="preserve">a košarica se tudi ovrednoti. Pri tem se uporabi podatke Statističnega urada Republike Slovenije o povprečnih drobnoprodajnih cenah izdelkov in </w:t>
            </w:r>
            <w:r w:rsidR="00C05F0C" w:rsidRPr="00221519">
              <w:rPr>
                <w:rFonts w:cs="Arial"/>
                <w:szCs w:val="20"/>
              </w:rPr>
              <w:t xml:space="preserve">storitev. </w:t>
            </w:r>
          </w:p>
          <w:p w:rsidR="00C05F0C" w:rsidRPr="00221519" w:rsidRDefault="00C05F0C" w:rsidP="002A0AC8">
            <w:pPr>
              <w:pStyle w:val="Header"/>
              <w:spacing w:line="276" w:lineRule="auto"/>
              <w:jc w:val="both"/>
              <w:rPr>
                <w:rFonts w:cs="Arial"/>
                <w:szCs w:val="20"/>
              </w:rPr>
            </w:pPr>
          </w:p>
          <w:p w:rsidR="009E4CDA" w:rsidRPr="00221519" w:rsidRDefault="009E4CDA" w:rsidP="002A0AC8">
            <w:pPr>
              <w:pStyle w:val="Header"/>
              <w:spacing w:line="276" w:lineRule="auto"/>
              <w:jc w:val="both"/>
              <w:rPr>
                <w:rFonts w:cs="Arial"/>
                <w:szCs w:val="20"/>
              </w:rPr>
            </w:pPr>
            <w:r w:rsidRPr="00221519">
              <w:rPr>
                <w:rFonts w:cs="Arial"/>
                <w:szCs w:val="20"/>
              </w:rPr>
              <w:t xml:space="preserve">in </w:t>
            </w:r>
          </w:p>
          <w:p w:rsidR="00804DC3" w:rsidRPr="00221519" w:rsidRDefault="00804DC3" w:rsidP="002A0AC8">
            <w:pPr>
              <w:pStyle w:val="Header"/>
              <w:spacing w:line="276" w:lineRule="auto"/>
              <w:jc w:val="both"/>
              <w:rPr>
                <w:rFonts w:cs="Arial"/>
                <w:szCs w:val="20"/>
              </w:rPr>
            </w:pPr>
          </w:p>
          <w:p w:rsidR="00AF09AE" w:rsidRPr="00221519" w:rsidRDefault="009E4CDA" w:rsidP="002A0AC8">
            <w:pPr>
              <w:pStyle w:val="Header"/>
              <w:spacing w:line="276" w:lineRule="auto"/>
              <w:jc w:val="both"/>
              <w:rPr>
                <w:rFonts w:cs="Arial"/>
                <w:szCs w:val="20"/>
                <w:u w:val="single"/>
              </w:rPr>
            </w:pPr>
            <w:r w:rsidRPr="00221519">
              <w:rPr>
                <w:rFonts w:cs="Arial"/>
                <w:szCs w:val="20"/>
                <w:u w:val="single"/>
              </w:rPr>
              <w:t xml:space="preserve">2. recipročne vrednosti deleža celotnih izdatkov, ki ga gospodinjstvo porabi za hrano </w:t>
            </w:r>
          </w:p>
          <w:p w:rsidR="00AF09AE" w:rsidRPr="00221519" w:rsidRDefault="00AF09AE" w:rsidP="002A0AC8">
            <w:pPr>
              <w:pStyle w:val="Header"/>
              <w:spacing w:line="276" w:lineRule="auto"/>
              <w:jc w:val="both"/>
              <w:rPr>
                <w:rFonts w:cs="Arial"/>
                <w:szCs w:val="20"/>
              </w:rPr>
            </w:pPr>
          </w:p>
          <w:p w:rsidR="009E4CDA" w:rsidRPr="00221519" w:rsidRDefault="00AF09AE" w:rsidP="002A0AC8">
            <w:pPr>
              <w:pStyle w:val="Header"/>
              <w:spacing w:line="276" w:lineRule="auto"/>
              <w:jc w:val="both"/>
              <w:rPr>
                <w:rFonts w:cs="Arial"/>
                <w:szCs w:val="20"/>
              </w:rPr>
            </w:pPr>
            <w:r w:rsidRPr="00221519">
              <w:rPr>
                <w:rFonts w:cs="Arial"/>
                <w:szCs w:val="20"/>
              </w:rPr>
              <w:t>P</w:t>
            </w:r>
            <w:r w:rsidR="009E4CDA" w:rsidRPr="00221519">
              <w:rPr>
                <w:rFonts w:cs="Arial"/>
                <w:szCs w:val="20"/>
              </w:rPr>
              <w:t>odatke o izdatkih za življenjske potrebščine se zbira v okviru Raziskovanja o porabi v gospodinjstvih (</w:t>
            </w:r>
            <w:r w:rsidR="0057098C" w:rsidRPr="00221519">
              <w:rPr>
                <w:rFonts w:cs="Arial"/>
                <w:szCs w:val="20"/>
              </w:rPr>
              <w:t xml:space="preserve">v nadaljnjem besedilu: </w:t>
            </w:r>
            <w:r w:rsidR="009E4CDA" w:rsidRPr="00221519">
              <w:rPr>
                <w:rFonts w:cs="Arial"/>
                <w:szCs w:val="20"/>
              </w:rPr>
              <w:t>APG), ki ga izvaja Statistični urad Republike</w:t>
            </w:r>
            <w:r w:rsidRPr="00221519">
              <w:rPr>
                <w:rFonts w:cs="Arial"/>
                <w:szCs w:val="20"/>
              </w:rPr>
              <w:t xml:space="preserve"> Slovenije.</w:t>
            </w:r>
          </w:p>
          <w:p w:rsidR="009E4CDA" w:rsidRPr="00221519" w:rsidRDefault="009E4CDA" w:rsidP="002A0AC8">
            <w:pPr>
              <w:pStyle w:val="lennaslov"/>
              <w:spacing w:line="276" w:lineRule="auto"/>
              <w:jc w:val="both"/>
              <w:rPr>
                <w:b w:val="0"/>
                <w:sz w:val="20"/>
                <w:szCs w:val="20"/>
                <w:lang w:val="pt-PT"/>
              </w:rPr>
            </w:pPr>
          </w:p>
          <w:p w:rsidR="00DF1863" w:rsidRPr="00DF1863" w:rsidRDefault="00AC07B3" w:rsidP="002A0AC8">
            <w:pPr>
              <w:pStyle w:val="lennaslov"/>
              <w:spacing w:line="276" w:lineRule="auto"/>
              <w:jc w:val="both"/>
              <w:rPr>
                <w:b w:val="0"/>
                <w:sz w:val="20"/>
                <w:szCs w:val="20"/>
                <w:lang w:val="pt-PT"/>
              </w:rPr>
            </w:pPr>
            <w:r>
              <w:rPr>
                <w:b w:val="0"/>
                <w:sz w:val="20"/>
                <w:szCs w:val="20"/>
                <w:lang w:val="pt-PT"/>
              </w:rPr>
              <w:t>R</w:t>
            </w:r>
            <w:r w:rsidRPr="00AC07B3">
              <w:rPr>
                <w:b w:val="0"/>
                <w:sz w:val="20"/>
                <w:szCs w:val="20"/>
                <w:lang w:val="pt-PT"/>
              </w:rPr>
              <w:t>aven minimalnega zagotovljenega dohodka</w:t>
            </w:r>
            <w:r>
              <w:rPr>
                <w:b w:val="0"/>
                <w:sz w:val="20"/>
                <w:szCs w:val="20"/>
                <w:lang w:val="pt-PT"/>
              </w:rPr>
              <w:t xml:space="preserve"> je</w:t>
            </w:r>
            <w:r w:rsidRPr="00AC07B3">
              <w:rPr>
                <w:b w:val="0"/>
                <w:sz w:val="20"/>
                <w:szCs w:val="20"/>
                <w:lang w:val="pt-PT"/>
              </w:rPr>
              <w:t xml:space="preserve"> posledica tako potreb kot tudi načela, da mora tisti, ki dela, dobiti več kot tisti, ki ne dela. Poleg tega na minimalni dohodek za posamezne tipe posameznikov - in posledično družin - močno vplivajo ekvivalenčne lestvice, to je razmerja med minimalnimi zagotovljenimi dohodki za različne posameznike (glede na starost in sestavo gospodinjstva). </w:t>
            </w:r>
            <w:r w:rsidR="00BA5CE8">
              <w:rPr>
                <w:b w:val="0"/>
                <w:sz w:val="20"/>
                <w:szCs w:val="20"/>
                <w:lang w:val="pt-PT"/>
              </w:rPr>
              <w:t xml:space="preserve">Te upoštevajo ekonomijo obsega v gospodinjstvih. </w:t>
            </w:r>
            <w:r w:rsidRPr="00AC07B3">
              <w:rPr>
                <w:b w:val="0"/>
                <w:sz w:val="20"/>
                <w:szCs w:val="20"/>
                <w:lang w:val="pt-PT"/>
              </w:rPr>
              <w:t>Vsaka država si določi svojo ekvivalenčno lestvico, saj z nobeno znanstveno raziskavo ni mogoče določiti univerzalno “primerne” lestvice.</w:t>
            </w:r>
            <w:r w:rsidR="00DF1863">
              <w:rPr>
                <w:b w:val="0"/>
                <w:sz w:val="20"/>
                <w:szCs w:val="20"/>
                <w:lang w:val="pt-PT"/>
              </w:rPr>
              <w:t xml:space="preserve"> </w:t>
            </w:r>
            <w:r w:rsidR="00DF1863" w:rsidRPr="00DF1863">
              <w:rPr>
                <w:b w:val="0"/>
                <w:sz w:val="20"/>
                <w:szCs w:val="20"/>
                <w:lang w:val="pt-PT"/>
              </w:rPr>
              <w:t>Minimalni dohodek mora izpolnjevati dve pomembni zahtevi:</w:t>
            </w:r>
          </w:p>
          <w:p w:rsidR="00DF1863" w:rsidRPr="00DF1863" w:rsidRDefault="00DF1863" w:rsidP="002A0AC8">
            <w:pPr>
              <w:pStyle w:val="lennaslov"/>
              <w:spacing w:line="276" w:lineRule="auto"/>
              <w:jc w:val="both"/>
              <w:rPr>
                <w:b w:val="0"/>
                <w:sz w:val="20"/>
                <w:szCs w:val="20"/>
                <w:lang w:val="pt-PT"/>
              </w:rPr>
            </w:pPr>
            <w:r w:rsidRPr="00DF1863">
              <w:rPr>
                <w:b w:val="0"/>
                <w:sz w:val="20"/>
                <w:szCs w:val="20"/>
                <w:lang w:val="pt-PT"/>
              </w:rPr>
              <w:t>-</w:t>
            </w:r>
            <w:r w:rsidRPr="00DF1863">
              <w:rPr>
                <w:b w:val="0"/>
                <w:sz w:val="20"/>
                <w:szCs w:val="20"/>
                <w:lang w:val="pt-PT"/>
              </w:rPr>
              <w:tab/>
              <w:t>pokrivati mora osnovne potrebe, in</w:t>
            </w:r>
          </w:p>
          <w:p w:rsidR="00AC07B3" w:rsidRPr="00221519" w:rsidRDefault="00DF1863" w:rsidP="002A0AC8">
            <w:pPr>
              <w:pStyle w:val="lennaslov"/>
              <w:spacing w:line="276" w:lineRule="auto"/>
              <w:jc w:val="both"/>
              <w:rPr>
                <w:b w:val="0"/>
                <w:sz w:val="20"/>
                <w:szCs w:val="20"/>
                <w:lang w:val="pt-PT"/>
              </w:rPr>
            </w:pPr>
            <w:r w:rsidRPr="00DF1863">
              <w:rPr>
                <w:b w:val="0"/>
                <w:sz w:val="20"/>
                <w:szCs w:val="20"/>
                <w:lang w:val="pt-PT"/>
              </w:rPr>
              <w:t>-</w:t>
            </w:r>
            <w:r w:rsidRPr="00DF1863">
              <w:rPr>
                <w:b w:val="0"/>
                <w:sz w:val="20"/>
                <w:szCs w:val="20"/>
                <w:lang w:val="pt-PT"/>
              </w:rPr>
              <w:tab/>
              <w:t>ne sme povzro</w:t>
            </w:r>
            <w:r>
              <w:rPr>
                <w:b w:val="0"/>
                <w:sz w:val="20"/>
                <w:szCs w:val="20"/>
                <w:lang w:val="pt-PT"/>
              </w:rPr>
              <w:t>čati izgube motivacije za delo.</w:t>
            </w:r>
            <w:r w:rsidR="00603A45">
              <w:rPr>
                <w:rStyle w:val="FootnoteReference"/>
                <w:b w:val="0"/>
                <w:sz w:val="20"/>
                <w:szCs w:val="20"/>
                <w:lang w:val="pt-PT"/>
              </w:rPr>
              <w:footnoteReference w:id="7"/>
            </w:r>
          </w:p>
          <w:p w:rsidR="00AC07B3" w:rsidRDefault="00AC07B3" w:rsidP="002A0AC8">
            <w:pPr>
              <w:pStyle w:val="lennaslov"/>
              <w:spacing w:line="276" w:lineRule="auto"/>
              <w:jc w:val="both"/>
              <w:rPr>
                <w:b w:val="0"/>
                <w:sz w:val="20"/>
                <w:szCs w:val="20"/>
                <w:lang w:val="pt-PT"/>
              </w:rPr>
            </w:pPr>
          </w:p>
          <w:p w:rsidR="00C86786" w:rsidRDefault="00954594" w:rsidP="002A0AC8">
            <w:pPr>
              <w:pStyle w:val="lennaslov"/>
              <w:spacing w:line="276" w:lineRule="auto"/>
              <w:jc w:val="both"/>
              <w:rPr>
                <w:b w:val="0"/>
                <w:sz w:val="20"/>
                <w:szCs w:val="20"/>
                <w:lang w:val="pt-PT"/>
              </w:rPr>
            </w:pPr>
            <w:r w:rsidRPr="00221519">
              <w:rPr>
                <w:b w:val="0"/>
                <w:sz w:val="20"/>
                <w:szCs w:val="20"/>
                <w:lang w:val="pt-PT"/>
              </w:rPr>
              <w:t>Višina minimalnih življenjskih stroškov je bila zadnjič ocenjena leta 2009 z namenom priprave Zakona o</w:t>
            </w:r>
            <w:r w:rsidR="00DF03A6" w:rsidRPr="00221519">
              <w:rPr>
                <w:b w:val="0"/>
                <w:sz w:val="20"/>
                <w:szCs w:val="20"/>
                <w:lang w:val="pt-PT"/>
              </w:rPr>
              <w:t xml:space="preserve"> socialn</w:t>
            </w:r>
            <w:r w:rsidR="009A3DB5" w:rsidRPr="00221519">
              <w:rPr>
                <w:b w:val="0"/>
                <w:sz w:val="20"/>
                <w:szCs w:val="20"/>
                <w:lang w:val="pt-PT"/>
              </w:rPr>
              <w:t xml:space="preserve">o varstvenih prejemkih. </w:t>
            </w:r>
            <w:r w:rsidR="00C86786" w:rsidRPr="00C86786">
              <w:rPr>
                <w:b w:val="0"/>
                <w:sz w:val="20"/>
                <w:szCs w:val="20"/>
                <w:lang w:val="pt-PT"/>
              </w:rPr>
              <w:t>Leta 2009 so osnovni minimalni življenjski stroški, ki omogočajo preživetje samske odrasle osebe (najnujnejši izdatki za živ</w:t>
            </w:r>
            <w:r w:rsidR="00C86786">
              <w:rPr>
                <w:b w:val="0"/>
                <w:sz w:val="20"/>
                <w:szCs w:val="20"/>
                <w:lang w:val="pt-PT"/>
              </w:rPr>
              <w:t xml:space="preserve">ljenjske potrebščine), znašali </w:t>
            </w:r>
            <w:r w:rsidR="00C86786" w:rsidRPr="00C86786">
              <w:rPr>
                <w:b w:val="0"/>
                <w:sz w:val="20"/>
                <w:szCs w:val="20"/>
                <w:lang w:val="pt-PT"/>
              </w:rPr>
              <w:t xml:space="preserve">385,08 evra. </w:t>
            </w:r>
            <w:r w:rsidR="00C86786" w:rsidRPr="00041CF9">
              <w:rPr>
                <w:b w:val="0"/>
                <w:sz w:val="20"/>
                <w:szCs w:val="20"/>
                <w:lang w:val="pt-PT"/>
              </w:rPr>
              <w:t>Zaradi realno nizke minimalne plače (in tudi povprečne plače) in posledično nesprejemljivega razmerja med denarno socialno pomočjo</w:t>
            </w:r>
            <w:r w:rsidR="00C86786" w:rsidRPr="00C86786">
              <w:rPr>
                <w:b w:val="0"/>
                <w:sz w:val="20"/>
                <w:szCs w:val="20"/>
                <w:lang w:val="pt-PT"/>
              </w:rPr>
              <w:t xml:space="preserve"> in </w:t>
            </w:r>
            <w:r w:rsidR="00041CF9">
              <w:rPr>
                <w:b w:val="0"/>
                <w:sz w:val="20"/>
                <w:szCs w:val="20"/>
                <w:lang w:val="pt-PT"/>
              </w:rPr>
              <w:t>(</w:t>
            </w:r>
            <w:r w:rsidR="00C86786" w:rsidRPr="00C86786">
              <w:rPr>
                <w:b w:val="0"/>
                <w:sz w:val="20"/>
                <w:szCs w:val="20"/>
                <w:lang w:val="pt-PT"/>
              </w:rPr>
              <w:t>najnižjimi</w:t>
            </w:r>
            <w:r w:rsidR="00041CF9">
              <w:rPr>
                <w:b w:val="0"/>
                <w:sz w:val="20"/>
                <w:szCs w:val="20"/>
                <w:lang w:val="pt-PT"/>
              </w:rPr>
              <w:t>)</w:t>
            </w:r>
            <w:r w:rsidR="00C86786" w:rsidRPr="00C86786">
              <w:rPr>
                <w:b w:val="0"/>
                <w:sz w:val="20"/>
                <w:szCs w:val="20"/>
                <w:lang w:val="pt-PT"/>
              </w:rPr>
              <w:t xml:space="preserve"> plačami oziroma med socialnim varstvom in trgom dela, se je osnovni znesek minimalnega dohodka leta 2010 določil v višini 75 % oziroma v višini 288,81 evra, kar je takrat predstavljalo okoli 50 % neto minimalne plače.</w:t>
            </w:r>
          </w:p>
          <w:p w:rsidR="00C86786" w:rsidRDefault="00C86786" w:rsidP="002A0AC8">
            <w:pPr>
              <w:pStyle w:val="lennaslov"/>
              <w:spacing w:line="276" w:lineRule="auto"/>
              <w:jc w:val="both"/>
              <w:rPr>
                <w:b w:val="0"/>
                <w:sz w:val="20"/>
                <w:szCs w:val="20"/>
                <w:lang w:val="pt-PT"/>
              </w:rPr>
            </w:pPr>
          </w:p>
          <w:p w:rsidR="00954594" w:rsidRPr="00221519" w:rsidRDefault="00DF03A6" w:rsidP="002A0AC8">
            <w:pPr>
              <w:pStyle w:val="lennaslov"/>
              <w:spacing w:line="276" w:lineRule="auto"/>
              <w:jc w:val="both"/>
              <w:rPr>
                <w:b w:val="0"/>
                <w:sz w:val="20"/>
                <w:szCs w:val="20"/>
                <w:lang w:val="pt-PT"/>
              </w:rPr>
            </w:pPr>
            <w:r w:rsidRPr="00221519">
              <w:rPr>
                <w:b w:val="0"/>
                <w:sz w:val="20"/>
                <w:szCs w:val="20"/>
                <w:lang w:val="pt-PT"/>
              </w:rPr>
              <w:t xml:space="preserve">Ministrstvo za delo, družino, socialne zadeve in enake možnosti </w:t>
            </w:r>
            <w:r w:rsidR="009A3DB5" w:rsidRPr="00221519">
              <w:rPr>
                <w:b w:val="0"/>
                <w:sz w:val="20"/>
                <w:szCs w:val="20"/>
                <w:lang w:val="pt-PT"/>
              </w:rPr>
              <w:t xml:space="preserve">je </w:t>
            </w:r>
            <w:r w:rsidR="00C33D23" w:rsidRPr="00221519">
              <w:rPr>
                <w:b w:val="0"/>
                <w:sz w:val="20"/>
                <w:szCs w:val="20"/>
                <w:lang w:val="pt-PT"/>
              </w:rPr>
              <w:t xml:space="preserve">na podlagi zgoraj omenjenega drugega odstavka 8. člena ZSVarPre </w:t>
            </w:r>
            <w:r w:rsidR="00BD0340">
              <w:rPr>
                <w:b w:val="0"/>
                <w:sz w:val="20"/>
                <w:szCs w:val="20"/>
                <w:lang w:val="pt-PT"/>
              </w:rPr>
              <w:t>naročilo</w:t>
            </w:r>
            <w:r w:rsidRPr="00221519">
              <w:rPr>
                <w:b w:val="0"/>
                <w:sz w:val="20"/>
                <w:szCs w:val="20"/>
                <w:lang w:val="pt-PT"/>
              </w:rPr>
              <w:t xml:space="preserve"> izdelavo nove primerljive raziskave o minimalnih življenjskih stroških.</w:t>
            </w:r>
            <w:r w:rsidR="00491F14" w:rsidRPr="00221519">
              <w:rPr>
                <w:b w:val="0"/>
                <w:sz w:val="20"/>
                <w:szCs w:val="20"/>
                <w:lang w:val="pt-PT"/>
              </w:rPr>
              <w:t xml:space="preserve"> </w:t>
            </w:r>
            <w:r w:rsidR="00954594" w:rsidRPr="00221519">
              <w:rPr>
                <w:b w:val="0"/>
                <w:sz w:val="20"/>
                <w:szCs w:val="20"/>
                <w:lang w:val="pt-PT"/>
              </w:rPr>
              <w:t xml:space="preserve">Zaradi spremembe v pogostosti izvajanja </w:t>
            </w:r>
            <w:r w:rsidR="007F6B0F" w:rsidRPr="00221519">
              <w:rPr>
                <w:b w:val="0"/>
                <w:sz w:val="20"/>
                <w:szCs w:val="20"/>
                <w:lang w:val="pt-PT"/>
              </w:rPr>
              <w:t>APG</w:t>
            </w:r>
            <w:r w:rsidR="00954594" w:rsidRPr="00221519">
              <w:rPr>
                <w:b w:val="0"/>
                <w:sz w:val="20"/>
                <w:szCs w:val="20"/>
                <w:lang w:val="pt-PT"/>
              </w:rPr>
              <w:t xml:space="preserve">, ki ga izvaja Statistični urad Republike Slovenije (s katero se določijo podatki o izdatkih za življenjske potrebščine) in predstavlja eno od dveh osnovnih podlag za izračun minimalnih življenjskih stroškov, je bil čas novega (in prvega v skladu z določbo drugega odstavka 8. člena Zakona o socialno varstvenih prejemkih) izračuna prestavljen na leto 2016, ko so bili oktobra 2016 na voljo podatki APG 2015. V nasprotnem bi morali leta 2014 uporabiti podatke APG 2012. Poleg tega se je ureditev minimalnega dohodka po ZSVarPre začela izvajati šele leta 2012 v pogojih varčevalnih ukrepov zaradi globalne finančne in ekonomske krize, tako da se je osnovi znesek minimalnega dohodka po tem zakonu (288,81 </w:t>
            </w:r>
            <w:r w:rsidR="007C3BAC" w:rsidRPr="00221519">
              <w:rPr>
                <w:b w:val="0"/>
                <w:sz w:val="20"/>
                <w:szCs w:val="20"/>
                <w:lang w:val="pt-PT"/>
              </w:rPr>
              <w:t>evra</w:t>
            </w:r>
            <w:r w:rsidR="00954594" w:rsidRPr="00221519">
              <w:rPr>
                <w:b w:val="0"/>
                <w:sz w:val="20"/>
                <w:szCs w:val="20"/>
                <w:lang w:val="pt-PT"/>
              </w:rPr>
              <w:t>) dejansko začel uporabljati šele 1. januarja 2016.</w:t>
            </w:r>
          </w:p>
          <w:p w:rsidR="007A0349" w:rsidRPr="00221519" w:rsidRDefault="007A0349" w:rsidP="002A0AC8">
            <w:pPr>
              <w:pStyle w:val="lennaslov"/>
              <w:spacing w:line="276" w:lineRule="auto"/>
              <w:jc w:val="both"/>
              <w:rPr>
                <w:b w:val="0"/>
                <w:sz w:val="20"/>
                <w:szCs w:val="20"/>
                <w:lang w:val="pt-PT"/>
              </w:rPr>
            </w:pPr>
          </w:p>
          <w:p w:rsidR="007A0349" w:rsidRPr="00221519" w:rsidRDefault="007A0349" w:rsidP="002A0AC8">
            <w:pPr>
              <w:pStyle w:val="lennaslov"/>
              <w:spacing w:line="276" w:lineRule="auto"/>
              <w:jc w:val="both"/>
              <w:rPr>
                <w:b w:val="0"/>
                <w:sz w:val="20"/>
                <w:szCs w:val="20"/>
                <w:lang w:val="pt-PT"/>
              </w:rPr>
            </w:pPr>
            <w:r w:rsidRPr="00221519">
              <w:rPr>
                <w:b w:val="0"/>
                <w:sz w:val="20"/>
                <w:szCs w:val="20"/>
                <w:lang w:val="pt-PT"/>
              </w:rPr>
              <w:t xml:space="preserve">Minimalni življenjski stroški, ki omogočajo preživetje samske odrasle osebe, </w:t>
            </w:r>
            <w:r w:rsidR="00045CFB" w:rsidRPr="00221519">
              <w:rPr>
                <w:b w:val="0"/>
                <w:sz w:val="20"/>
                <w:szCs w:val="20"/>
                <w:lang w:val="pt-PT"/>
              </w:rPr>
              <w:t xml:space="preserve">na podlagi </w:t>
            </w:r>
            <w:r w:rsidR="009B0C91" w:rsidRPr="00221519">
              <w:rPr>
                <w:b w:val="0"/>
                <w:sz w:val="20"/>
                <w:szCs w:val="20"/>
                <w:lang w:val="pt-PT"/>
              </w:rPr>
              <w:t xml:space="preserve">nove </w:t>
            </w:r>
            <w:r w:rsidR="009B0C91" w:rsidRPr="001231C9">
              <w:rPr>
                <w:b w:val="0"/>
                <w:sz w:val="20"/>
                <w:szCs w:val="20"/>
                <w:lang w:val="pt-PT"/>
              </w:rPr>
              <w:t>Raziskave o minimalnih življenjskih stroških</w:t>
            </w:r>
            <w:r w:rsidR="009B0C91" w:rsidRPr="00221519">
              <w:rPr>
                <w:b w:val="0"/>
                <w:sz w:val="20"/>
                <w:szCs w:val="20"/>
                <w:lang w:val="pt-PT"/>
              </w:rPr>
              <w:t>, ki jo je izdelala dr. Nada Stropnik s sodelavci iz Inštituta za ekonomska raziskovanja</w:t>
            </w:r>
            <w:r w:rsidR="0082617D">
              <w:rPr>
                <w:b w:val="0"/>
                <w:sz w:val="20"/>
                <w:szCs w:val="20"/>
                <w:lang w:val="pt-PT"/>
              </w:rPr>
              <w:t>,</w:t>
            </w:r>
            <w:r w:rsidR="009B0C91" w:rsidRPr="00221519">
              <w:rPr>
                <w:b w:val="0"/>
                <w:sz w:val="20"/>
                <w:szCs w:val="20"/>
                <w:lang w:val="pt-PT"/>
              </w:rPr>
              <w:t xml:space="preserve"> </w:t>
            </w:r>
            <w:r w:rsidR="00953734">
              <w:rPr>
                <w:b w:val="0"/>
                <w:sz w:val="20"/>
                <w:szCs w:val="20"/>
                <w:lang w:val="pt-PT"/>
              </w:rPr>
              <w:t>aprila</w:t>
            </w:r>
            <w:r w:rsidR="009B0C91" w:rsidRPr="00221519">
              <w:rPr>
                <w:b w:val="0"/>
                <w:sz w:val="20"/>
                <w:szCs w:val="20"/>
                <w:lang w:val="pt-PT"/>
              </w:rPr>
              <w:t xml:space="preserve"> 2017 (v nadaljnjem besedilu: Raziskava)</w:t>
            </w:r>
            <w:r w:rsidR="0082617D">
              <w:rPr>
                <w:b w:val="0"/>
                <w:sz w:val="20"/>
                <w:szCs w:val="20"/>
                <w:lang w:val="pt-PT"/>
              </w:rPr>
              <w:t>,</w:t>
            </w:r>
            <w:r w:rsidR="00B75230" w:rsidRPr="00221519">
              <w:rPr>
                <w:b w:val="0"/>
                <w:sz w:val="20"/>
                <w:szCs w:val="20"/>
                <w:lang w:val="pt-PT"/>
              </w:rPr>
              <w:t xml:space="preserve"> </w:t>
            </w:r>
            <w:r w:rsidRPr="00221519">
              <w:rPr>
                <w:b w:val="0"/>
                <w:sz w:val="20"/>
                <w:szCs w:val="20"/>
                <w:lang w:val="pt-PT"/>
              </w:rPr>
              <w:t>znašajo:</w:t>
            </w:r>
          </w:p>
          <w:p w:rsidR="007A0349" w:rsidRPr="007D2EBA" w:rsidRDefault="007A0349" w:rsidP="002A0AC8">
            <w:pPr>
              <w:pStyle w:val="lennaslov"/>
              <w:spacing w:line="276" w:lineRule="auto"/>
              <w:jc w:val="both"/>
              <w:rPr>
                <w:rFonts w:cs="Arial"/>
                <w:b w:val="0"/>
                <w:sz w:val="20"/>
                <w:szCs w:val="20"/>
                <w:lang w:val="pt-PT"/>
              </w:rPr>
            </w:pPr>
          </w:p>
          <w:p w:rsidR="00E54F28" w:rsidRDefault="00561FCA" w:rsidP="007A3A1B">
            <w:pPr>
              <w:spacing w:line="276" w:lineRule="auto"/>
              <w:jc w:val="both"/>
              <w:rPr>
                <w:rFonts w:ascii="Arial" w:hAnsi="Arial" w:cs="Arial"/>
                <w:sz w:val="20"/>
                <w:szCs w:val="20"/>
              </w:rPr>
            </w:pPr>
            <w:r>
              <w:rPr>
                <w:rFonts w:ascii="Arial" w:hAnsi="Arial" w:cs="Arial"/>
                <w:sz w:val="20"/>
                <w:szCs w:val="20"/>
                <w:lang w:val="pt-PT"/>
              </w:rPr>
              <w:t xml:space="preserve">a) </w:t>
            </w:r>
            <w:r w:rsidR="0077592B" w:rsidRPr="009901CA">
              <w:rPr>
                <w:rFonts w:ascii="Arial" w:hAnsi="Arial" w:cs="Arial"/>
                <w:b/>
                <w:sz w:val="20"/>
                <w:szCs w:val="20"/>
                <w:lang w:val="pt-PT"/>
              </w:rPr>
              <w:t>441,67</w:t>
            </w:r>
            <w:r w:rsidR="007A0349" w:rsidRPr="009901CA">
              <w:rPr>
                <w:rFonts w:ascii="Arial" w:hAnsi="Arial" w:cs="Arial"/>
                <w:b/>
                <w:sz w:val="20"/>
                <w:szCs w:val="20"/>
                <w:lang w:val="pt-PT"/>
              </w:rPr>
              <w:t xml:space="preserve"> evra</w:t>
            </w:r>
            <w:r w:rsidR="007A0349" w:rsidRPr="00561FCA">
              <w:rPr>
                <w:rFonts w:ascii="Arial" w:hAnsi="Arial" w:cs="Arial"/>
                <w:sz w:val="20"/>
                <w:szCs w:val="20"/>
                <w:lang w:val="pt-PT"/>
              </w:rPr>
              <w:t xml:space="preserve"> – za delazmožno osebo v aktivni dobi, ki </w:t>
            </w:r>
            <w:r w:rsidR="00AA489F" w:rsidRPr="00561FCA">
              <w:rPr>
                <w:rFonts w:ascii="Arial" w:hAnsi="Arial" w:cs="Arial"/>
                <w:sz w:val="20"/>
                <w:szCs w:val="20"/>
                <w:lang w:val="pt-PT"/>
              </w:rPr>
              <w:t>DP</w:t>
            </w:r>
            <w:r w:rsidR="007A0349" w:rsidRPr="00561FCA">
              <w:rPr>
                <w:rFonts w:ascii="Arial" w:hAnsi="Arial" w:cs="Arial"/>
                <w:sz w:val="20"/>
                <w:szCs w:val="20"/>
                <w:lang w:val="pt-PT"/>
              </w:rPr>
              <w:t xml:space="preserve"> </w:t>
            </w:r>
            <w:r w:rsidR="007A0349" w:rsidRPr="00631D95">
              <w:rPr>
                <w:rFonts w:ascii="Arial" w:hAnsi="Arial" w:cs="Arial"/>
                <w:sz w:val="20"/>
                <w:szCs w:val="20"/>
                <w:lang w:val="pt-PT"/>
              </w:rPr>
              <w:t xml:space="preserve">prejema </w:t>
            </w:r>
            <w:r w:rsidR="007A0349" w:rsidRPr="006A1A5F">
              <w:rPr>
                <w:rFonts w:ascii="Arial" w:hAnsi="Arial" w:cs="Arial"/>
                <w:sz w:val="20"/>
                <w:szCs w:val="20"/>
                <w:u w:val="single"/>
                <w:lang w:val="pt-PT"/>
              </w:rPr>
              <w:t>kot začasni prejemek</w:t>
            </w:r>
            <w:r w:rsidR="007A0349" w:rsidRPr="00631D95">
              <w:rPr>
                <w:rFonts w:ascii="Arial" w:hAnsi="Arial" w:cs="Arial"/>
                <w:sz w:val="20"/>
                <w:szCs w:val="20"/>
                <w:lang w:val="pt-PT"/>
              </w:rPr>
              <w:t xml:space="preserve"> v obdobju</w:t>
            </w:r>
            <w:r w:rsidR="007A0349" w:rsidRPr="00561FCA">
              <w:rPr>
                <w:rFonts w:ascii="Arial" w:hAnsi="Arial" w:cs="Arial"/>
                <w:sz w:val="20"/>
                <w:szCs w:val="20"/>
                <w:lang w:val="pt-PT"/>
              </w:rPr>
              <w:t>, ko si iz upravičenih razlogov ne more sama zagotavljati sredstev za preživljanje (vrednost prehrambene košarice za moškega, starega 19–65 le</w:t>
            </w:r>
            <w:r w:rsidR="0077592B" w:rsidRPr="00E54F28">
              <w:rPr>
                <w:rFonts w:ascii="Arial" w:hAnsi="Arial" w:cs="Arial"/>
                <w:sz w:val="20"/>
                <w:szCs w:val="20"/>
                <w:lang w:val="pt-PT"/>
              </w:rPr>
              <w:t>t, 119,34</w:t>
            </w:r>
            <w:r w:rsidR="007A0349" w:rsidRPr="00E54F28">
              <w:rPr>
                <w:rFonts w:ascii="Arial" w:hAnsi="Arial" w:cs="Arial"/>
                <w:sz w:val="20"/>
                <w:szCs w:val="20"/>
                <w:lang w:val="pt-PT"/>
              </w:rPr>
              <w:t xml:space="preserve"> evra, na podlagi izračuna </w:t>
            </w:r>
            <w:r w:rsidR="00B73699" w:rsidRPr="00E54F28">
              <w:rPr>
                <w:rFonts w:ascii="Arial" w:hAnsi="Arial" w:cs="Arial"/>
                <w:sz w:val="20"/>
                <w:szCs w:val="20"/>
              </w:rPr>
              <w:t>NIJZ</w:t>
            </w:r>
            <w:r w:rsidR="007A0349" w:rsidRPr="00E54F28">
              <w:rPr>
                <w:rFonts w:ascii="Arial" w:hAnsi="Arial" w:cs="Arial"/>
                <w:sz w:val="20"/>
                <w:szCs w:val="20"/>
                <w:lang w:val="pt-PT"/>
              </w:rPr>
              <w:t xml:space="preserve">, pomnožena z recipročno vrednostjo deleža izdatkov za hrano in </w:t>
            </w:r>
            <w:r w:rsidR="007A0349" w:rsidRPr="00761D62">
              <w:rPr>
                <w:rFonts w:ascii="Arial" w:hAnsi="Arial" w:cs="Arial"/>
                <w:sz w:val="20"/>
                <w:szCs w:val="20"/>
                <w:lang w:val="pt-PT"/>
              </w:rPr>
              <w:t xml:space="preserve">brezalkoholne </w:t>
            </w:r>
            <w:r w:rsidR="007A0349" w:rsidRPr="00631D95">
              <w:rPr>
                <w:rFonts w:ascii="Arial" w:hAnsi="Arial" w:cs="Arial"/>
                <w:sz w:val="20"/>
                <w:szCs w:val="20"/>
                <w:lang w:val="pt-PT"/>
              </w:rPr>
              <w:t xml:space="preserve">pijače </w:t>
            </w:r>
            <w:r w:rsidR="007A0349" w:rsidRPr="001231C9">
              <w:rPr>
                <w:rFonts w:ascii="Arial" w:hAnsi="Arial" w:cs="Arial"/>
                <w:sz w:val="20"/>
                <w:szCs w:val="20"/>
                <w:lang w:val="pt-PT"/>
              </w:rPr>
              <w:t xml:space="preserve">v izdatkih za izbrane življenjske potrebščine </w:t>
            </w:r>
            <w:r w:rsidR="00CA0A9F" w:rsidRPr="001231C9">
              <w:rPr>
                <w:rFonts w:ascii="Arial" w:hAnsi="Arial" w:cs="Arial"/>
                <w:sz w:val="20"/>
                <w:szCs w:val="20"/>
                <w:lang w:val="pt-PT"/>
              </w:rPr>
              <w:t>20</w:t>
            </w:r>
            <w:r w:rsidR="007A0349" w:rsidRPr="001231C9">
              <w:rPr>
                <w:rFonts w:ascii="Arial" w:hAnsi="Arial" w:cs="Arial"/>
                <w:sz w:val="20"/>
                <w:szCs w:val="20"/>
                <w:lang w:val="pt-PT"/>
              </w:rPr>
              <w:t xml:space="preserve"> </w:t>
            </w:r>
            <w:r w:rsidR="006519EE" w:rsidRPr="001231C9">
              <w:rPr>
                <w:rFonts w:ascii="Arial" w:hAnsi="Arial" w:cs="Arial"/>
                <w:sz w:val="20"/>
                <w:szCs w:val="20"/>
                <w:lang w:val="pt-PT"/>
              </w:rPr>
              <w:t>%</w:t>
            </w:r>
            <w:r w:rsidR="007A0349" w:rsidRPr="001231C9">
              <w:rPr>
                <w:rFonts w:ascii="Arial" w:hAnsi="Arial" w:cs="Arial"/>
                <w:sz w:val="20"/>
                <w:szCs w:val="20"/>
                <w:lang w:val="pt-PT"/>
              </w:rPr>
              <w:t xml:space="preserve"> gospodinjstev z najnižjimi dohodki</w:t>
            </w:r>
            <w:r w:rsidR="007A0349" w:rsidRPr="00631D95">
              <w:rPr>
                <w:rFonts w:ascii="Arial" w:hAnsi="Arial" w:cs="Arial"/>
                <w:sz w:val="20"/>
                <w:szCs w:val="20"/>
                <w:lang w:val="pt-PT"/>
              </w:rPr>
              <w:t xml:space="preserve"> po podatkih a</w:t>
            </w:r>
            <w:r w:rsidR="007A0349" w:rsidRPr="00272A71">
              <w:rPr>
                <w:rFonts w:ascii="Arial" w:hAnsi="Arial" w:cs="Arial"/>
                <w:sz w:val="20"/>
                <w:szCs w:val="20"/>
                <w:lang w:val="pt-PT"/>
              </w:rPr>
              <w:t xml:space="preserve">nkete o porabi v gospodinjstvih Statističnega urada RS </w:t>
            </w:r>
            <w:r w:rsidR="00E47C25" w:rsidRPr="00881A78">
              <w:rPr>
                <w:rFonts w:ascii="Arial" w:hAnsi="Arial" w:cs="Arial"/>
                <w:sz w:val="20"/>
                <w:szCs w:val="20"/>
                <w:lang w:val="pt-PT"/>
              </w:rPr>
              <w:t>iz leta 2015</w:t>
            </w:r>
            <w:r w:rsidR="00507C4E" w:rsidRPr="00881A78">
              <w:rPr>
                <w:rFonts w:ascii="Arial" w:hAnsi="Arial" w:cs="Arial"/>
                <w:sz w:val="20"/>
                <w:szCs w:val="20"/>
                <w:lang w:val="pt-PT"/>
              </w:rPr>
              <w:t xml:space="preserve"> in po cenah v letu 2016</w:t>
            </w:r>
            <w:r w:rsidR="007A0349" w:rsidRPr="003133E3">
              <w:rPr>
                <w:rFonts w:ascii="Arial" w:hAnsi="Arial" w:cs="Arial"/>
                <w:sz w:val="20"/>
                <w:szCs w:val="20"/>
                <w:lang w:val="pt-PT"/>
              </w:rPr>
              <w:t xml:space="preserve">, </w:t>
            </w:r>
            <w:r w:rsidR="0077592B" w:rsidRPr="00346887">
              <w:rPr>
                <w:rFonts w:ascii="Arial" w:hAnsi="Arial" w:cs="Arial"/>
                <w:sz w:val="20"/>
                <w:szCs w:val="20"/>
                <w:lang w:val="pt-PT"/>
              </w:rPr>
              <w:t xml:space="preserve">tj. </w:t>
            </w:r>
            <w:r w:rsidR="00AA489F" w:rsidRPr="00AB219C">
              <w:rPr>
                <w:rFonts w:ascii="Arial" w:hAnsi="Arial" w:cs="Arial"/>
                <w:sz w:val="20"/>
                <w:szCs w:val="20"/>
                <w:lang w:val="pt-PT"/>
              </w:rPr>
              <w:t>3,70</w:t>
            </w:r>
            <w:r w:rsidR="00F4705A" w:rsidRPr="00436D54">
              <w:rPr>
                <w:rStyle w:val="FootnoteReference"/>
                <w:rFonts w:ascii="Arial" w:hAnsi="Arial" w:cs="Arial"/>
                <w:sz w:val="20"/>
                <w:szCs w:val="20"/>
                <w:lang w:val="pt-PT" w:eastAsia="sl-SI"/>
              </w:rPr>
              <w:footnoteReference w:id="8"/>
            </w:r>
            <w:r w:rsidR="0077592B" w:rsidRPr="00561FCA">
              <w:rPr>
                <w:rFonts w:ascii="Arial" w:hAnsi="Arial" w:cs="Arial"/>
                <w:sz w:val="20"/>
                <w:szCs w:val="20"/>
                <w:lang w:val="pt-PT"/>
              </w:rPr>
              <w:t>)</w:t>
            </w:r>
            <w:r w:rsidR="007A0349" w:rsidRPr="00561FCA">
              <w:rPr>
                <w:rFonts w:ascii="Arial" w:hAnsi="Arial" w:cs="Arial"/>
                <w:sz w:val="20"/>
                <w:szCs w:val="20"/>
                <w:lang w:val="pt-PT"/>
              </w:rPr>
              <w:t xml:space="preserve">. </w:t>
            </w:r>
          </w:p>
          <w:p w:rsidR="004B41CE" w:rsidRPr="00221519" w:rsidRDefault="00E91C0E" w:rsidP="002A0AC8">
            <w:pPr>
              <w:pStyle w:val="lennaslov"/>
              <w:spacing w:line="276" w:lineRule="auto"/>
              <w:jc w:val="both"/>
              <w:rPr>
                <w:b w:val="0"/>
                <w:sz w:val="20"/>
                <w:szCs w:val="20"/>
                <w:lang w:val="pt-PT"/>
              </w:rPr>
            </w:pPr>
            <w:r w:rsidRPr="00221519">
              <w:rPr>
                <w:b w:val="0"/>
                <w:sz w:val="20"/>
                <w:szCs w:val="20"/>
                <w:lang w:val="pt-PT"/>
              </w:rPr>
              <w:t xml:space="preserve">V današnjem času po deležu izdatkov za hrano in brezalkoholne pijače v izdatkih za življenjske potrebščine sodimo med razvite države, absolutno in realno nizka minimalna plača (in tudi povprečna plača) pa ne omogoča, da bi minimalni dohodek opredelili na primerni ravni (primerni glede na minimalne življenjske stroške). V nasprotnem bi zelo resno ogrozili motivacijo za delo in bi vpeljali nesprejemljiva razmerja med DP in najnižjimi plačami oziroma med socialnim varstvom in trgom dela. Zaradi tega temelji metodologija na deležu izdatkov za hrano in brezalkoholne pijače v izdatkih za izbrane življenjske potrebščine </w:t>
            </w:r>
            <w:r w:rsidR="00CA0A9F">
              <w:rPr>
                <w:b w:val="0"/>
                <w:sz w:val="20"/>
                <w:szCs w:val="20"/>
                <w:lang w:val="pt-PT"/>
              </w:rPr>
              <w:t>20</w:t>
            </w:r>
            <w:r w:rsidRPr="00221519">
              <w:rPr>
                <w:b w:val="0"/>
                <w:sz w:val="20"/>
                <w:szCs w:val="20"/>
                <w:lang w:val="pt-PT"/>
              </w:rPr>
              <w:t xml:space="preserve"> </w:t>
            </w:r>
            <w:r w:rsidR="006519EE" w:rsidRPr="00221519">
              <w:rPr>
                <w:b w:val="0"/>
                <w:sz w:val="20"/>
                <w:szCs w:val="20"/>
                <w:lang w:val="pt-PT"/>
              </w:rPr>
              <w:t>%</w:t>
            </w:r>
            <w:r w:rsidRPr="00221519">
              <w:rPr>
                <w:b w:val="0"/>
                <w:sz w:val="20"/>
                <w:szCs w:val="20"/>
                <w:lang w:val="pt-PT"/>
              </w:rPr>
              <w:t xml:space="preserve"> gospodinjstev z najnižjimi dohodki.</w:t>
            </w:r>
          </w:p>
          <w:p w:rsidR="00E91C0E" w:rsidRPr="00221519" w:rsidRDefault="00E91C0E" w:rsidP="002A0AC8">
            <w:pPr>
              <w:pStyle w:val="lennaslov"/>
              <w:spacing w:line="276" w:lineRule="auto"/>
              <w:jc w:val="both"/>
              <w:rPr>
                <w:b w:val="0"/>
                <w:sz w:val="20"/>
                <w:szCs w:val="20"/>
                <w:lang w:val="pt-PT"/>
              </w:rPr>
            </w:pPr>
          </w:p>
          <w:p w:rsidR="00E27E35" w:rsidRDefault="00E91C0E" w:rsidP="002A0AC8">
            <w:pPr>
              <w:pStyle w:val="lennaslov"/>
              <w:spacing w:line="276" w:lineRule="auto"/>
              <w:jc w:val="both"/>
              <w:rPr>
                <w:b w:val="0"/>
                <w:sz w:val="20"/>
                <w:szCs w:val="20"/>
                <w:lang w:val="pt-PT"/>
              </w:rPr>
            </w:pPr>
            <w:r w:rsidRPr="00221519">
              <w:rPr>
                <w:b w:val="0"/>
                <w:sz w:val="20"/>
                <w:szCs w:val="20"/>
                <w:lang w:val="pt-PT"/>
              </w:rPr>
              <w:t>Minimalni dohodek, ki je podlaga za DP, mora temeljiti na minimalnih potrebah oziroma minimalnih življenjskih stroških. V današnjem času in v našem geografskem prostoru osnovnih potreb ne moremo definirati le z dobrinami, ki omogočajo preživetje in zdravje, temveč je osebam, ki se iz objektivnih razlogov ne morejo same preživljati, treba zagotoviti vsaj minimalno vključenost v življenje skupnosti.</w:t>
            </w:r>
          </w:p>
          <w:p w:rsidR="00361CAC" w:rsidRDefault="00361CAC" w:rsidP="002A0AC8">
            <w:pPr>
              <w:pStyle w:val="lennaslov"/>
              <w:spacing w:line="276" w:lineRule="auto"/>
              <w:jc w:val="both"/>
              <w:rPr>
                <w:b w:val="0"/>
                <w:sz w:val="20"/>
                <w:szCs w:val="20"/>
                <w:lang w:val="pt-PT"/>
              </w:rPr>
            </w:pPr>
          </w:p>
          <w:p w:rsidR="00E91C0E" w:rsidRDefault="00361CAC" w:rsidP="002A0AC8">
            <w:pPr>
              <w:pStyle w:val="lennaslov"/>
              <w:spacing w:line="276" w:lineRule="auto"/>
              <w:jc w:val="both"/>
              <w:rPr>
                <w:b w:val="0"/>
                <w:sz w:val="20"/>
                <w:szCs w:val="20"/>
                <w:lang w:val="pt-PT"/>
              </w:rPr>
            </w:pPr>
            <w:r>
              <w:rPr>
                <w:b w:val="0"/>
                <w:sz w:val="20"/>
                <w:szCs w:val="20"/>
                <w:lang w:val="pt-PT"/>
              </w:rPr>
              <w:t>R</w:t>
            </w:r>
            <w:r w:rsidRPr="00361CAC">
              <w:rPr>
                <w:b w:val="0"/>
                <w:sz w:val="20"/>
                <w:szCs w:val="20"/>
                <w:lang w:val="pt-PT"/>
              </w:rPr>
              <w:t xml:space="preserve">azmeroma nizek delež izdatkov za hrano in brezalkoholne pijače v izdatkih za življenjske potrebščine ni skladen s predstavo o nizki življenjski ravni, še manj pa o materialni ogroženosti. Zato </w:t>
            </w:r>
            <w:r>
              <w:rPr>
                <w:b w:val="0"/>
                <w:sz w:val="20"/>
                <w:szCs w:val="20"/>
                <w:lang w:val="pt-PT"/>
              </w:rPr>
              <w:t>je Raziskava tako</w:t>
            </w:r>
            <w:r w:rsidRPr="00361CAC">
              <w:rPr>
                <w:b w:val="0"/>
                <w:sz w:val="20"/>
                <w:szCs w:val="20"/>
                <w:lang w:val="pt-PT"/>
              </w:rPr>
              <w:t xml:space="preserve"> kot leta 2009 za namen izračuna minimalnega dohodka iz nabora </w:t>
            </w:r>
            <w:r>
              <w:rPr>
                <w:b w:val="0"/>
                <w:sz w:val="20"/>
                <w:szCs w:val="20"/>
                <w:lang w:val="pt-PT"/>
              </w:rPr>
              <w:t>življenjskih potrebščin izločila</w:t>
            </w:r>
            <w:r w:rsidRPr="00361CAC">
              <w:rPr>
                <w:b w:val="0"/>
                <w:sz w:val="20"/>
                <w:szCs w:val="20"/>
                <w:lang w:val="pt-PT"/>
              </w:rPr>
              <w:t xml:space="preserve"> tiste skupine dobrin in storitev, ki niso nujno potrebne (alkoholne pijače in tobak) ali pa se jim je na kratek rok možno odpovedati (stanovanjska in gospodinjska oprema in tekoče vzdrževanje stanovanja, rekreacija in kultura, gostinske in nastanitvene storitve restavracij in hotelov ter raznovrstno blago in storitve). Preostale so le najnujnejše skupine življenjskih potrebščin: hrana in brezalkoholne pijače, oblačila in obutev, stanovanje, voda, električna energija, plin in drugo gorivo, zdravstvo, prevoz, komunikacije in izobraževanje.</w:t>
            </w:r>
            <w:r>
              <w:rPr>
                <w:b w:val="0"/>
                <w:sz w:val="20"/>
                <w:szCs w:val="20"/>
                <w:lang w:val="pt-PT"/>
              </w:rPr>
              <w:t xml:space="preserve"> </w:t>
            </w:r>
            <w:r w:rsidR="00E91C0E" w:rsidRPr="00221519">
              <w:rPr>
                <w:b w:val="0"/>
                <w:sz w:val="20"/>
                <w:szCs w:val="20"/>
                <w:lang w:val="pt-PT"/>
              </w:rPr>
              <w:t xml:space="preserve">Glede na to, da je DP v osnovi začasen ukrep, se predvideva, da upravičenec do te pomoči nima stroškov z nakupom pohištva in gospodinjske opreme ter da se lahko odpove izdatkom za rekreacijo in kulturo, obiskovanju kavarn in restavracij ter prebivanju v hotelih. </w:t>
            </w:r>
          </w:p>
          <w:p w:rsidR="00F26FAC" w:rsidRDefault="00F26FAC" w:rsidP="002A0AC8">
            <w:pPr>
              <w:pStyle w:val="lennaslov"/>
              <w:spacing w:line="276" w:lineRule="auto"/>
              <w:jc w:val="both"/>
              <w:rPr>
                <w:b w:val="0"/>
                <w:sz w:val="20"/>
                <w:szCs w:val="20"/>
                <w:lang w:val="pt-PT"/>
              </w:rPr>
            </w:pPr>
          </w:p>
          <w:p w:rsidR="00F26FAC" w:rsidRPr="00605627" w:rsidRDefault="00F26FAC" w:rsidP="002A0AC8">
            <w:pPr>
              <w:pStyle w:val="lennaslov"/>
              <w:spacing w:line="276" w:lineRule="auto"/>
              <w:jc w:val="both"/>
              <w:rPr>
                <w:b w:val="0"/>
                <w:i/>
                <w:sz w:val="20"/>
                <w:szCs w:val="20"/>
                <w:lang w:val="pt-PT"/>
              </w:rPr>
            </w:pPr>
            <w:r w:rsidRPr="00605627">
              <w:rPr>
                <w:b w:val="0"/>
                <w:i/>
                <w:sz w:val="20"/>
                <w:szCs w:val="20"/>
                <w:lang w:val="pt-PT"/>
              </w:rPr>
              <w:t>Znesek 441,67 evra t</w:t>
            </w:r>
            <w:r w:rsidR="00664D67" w:rsidRPr="00605627">
              <w:rPr>
                <w:b w:val="0"/>
                <w:i/>
                <w:sz w:val="20"/>
                <w:szCs w:val="20"/>
                <w:lang w:val="pt-PT"/>
              </w:rPr>
              <w:t>ako</w:t>
            </w:r>
            <w:r w:rsidRPr="00605627">
              <w:rPr>
                <w:b w:val="0"/>
                <w:i/>
                <w:sz w:val="20"/>
                <w:szCs w:val="20"/>
                <w:lang w:val="pt-PT"/>
              </w:rPr>
              <w:t xml:space="preserve"> predstavlja “kratkoročne” minimalne življenjske stroške, ocenjene na podlagi deleža izdatkov za hrano in brezalkoholne pijače v najnujnejših izdatkih za življenjske potrebščine.</w:t>
            </w:r>
          </w:p>
          <w:p w:rsidR="007A0349" w:rsidRPr="00221519" w:rsidRDefault="007A0349" w:rsidP="002A0AC8">
            <w:pPr>
              <w:pStyle w:val="lennaslov"/>
              <w:spacing w:line="276" w:lineRule="auto"/>
              <w:jc w:val="both"/>
              <w:rPr>
                <w:b w:val="0"/>
                <w:sz w:val="20"/>
                <w:szCs w:val="20"/>
                <w:lang w:val="pt-PT"/>
              </w:rPr>
            </w:pPr>
          </w:p>
          <w:p w:rsidR="007A0349" w:rsidRPr="00221519" w:rsidRDefault="007A0349" w:rsidP="002A0AC8">
            <w:pPr>
              <w:pStyle w:val="lennaslov"/>
              <w:spacing w:line="276" w:lineRule="auto"/>
              <w:jc w:val="both"/>
              <w:rPr>
                <w:b w:val="0"/>
                <w:sz w:val="20"/>
                <w:szCs w:val="20"/>
                <w:lang w:val="pt-PT"/>
              </w:rPr>
            </w:pPr>
            <w:r w:rsidRPr="00221519">
              <w:rPr>
                <w:b w:val="0"/>
                <w:sz w:val="20"/>
                <w:szCs w:val="20"/>
                <w:lang w:val="pt-PT"/>
              </w:rPr>
              <w:t xml:space="preserve">b) </w:t>
            </w:r>
            <w:r w:rsidR="00AA489F" w:rsidRPr="00221519">
              <w:rPr>
                <w:sz w:val="20"/>
                <w:szCs w:val="20"/>
                <w:lang w:val="pt-PT"/>
              </w:rPr>
              <w:t>613,41</w:t>
            </w:r>
            <w:r w:rsidRPr="00221519">
              <w:rPr>
                <w:sz w:val="20"/>
                <w:szCs w:val="20"/>
                <w:lang w:val="pt-PT"/>
              </w:rPr>
              <w:t xml:space="preserve"> evra</w:t>
            </w:r>
            <w:r w:rsidRPr="00221519">
              <w:rPr>
                <w:b w:val="0"/>
                <w:sz w:val="20"/>
                <w:szCs w:val="20"/>
                <w:lang w:val="pt-PT"/>
              </w:rPr>
              <w:t xml:space="preserve"> – za osebo, ki </w:t>
            </w:r>
            <w:r w:rsidR="00AA489F" w:rsidRPr="00221519">
              <w:rPr>
                <w:b w:val="0"/>
                <w:sz w:val="20"/>
                <w:szCs w:val="20"/>
                <w:lang w:val="pt-PT"/>
              </w:rPr>
              <w:t>DP</w:t>
            </w:r>
            <w:r w:rsidRPr="00221519">
              <w:rPr>
                <w:b w:val="0"/>
                <w:sz w:val="20"/>
                <w:szCs w:val="20"/>
                <w:lang w:val="pt-PT"/>
              </w:rPr>
              <w:t xml:space="preserve"> </w:t>
            </w:r>
            <w:r w:rsidR="00151F69" w:rsidRPr="00221519">
              <w:rPr>
                <w:b w:val="0"/>
                <w:sz w:val="20"/>
                <w:szCs w:val="20"/>
                <w:lang w:val="pt-PT"/>
              </w:rPr>
              <w:t xml:space="preserve">oziroma VD </w:t>
            </w:r>
            <w:r w:rsidRPr="00221519">
              <w:rPr>
                <w:b w:val="0"/>
                <w:sz w:val="20"/>
                <w:szCs w:val="20"/>
                <w:lang w:val="pt-PT"/>
              </w:rPr>
              <w:t>zaradi svojega stanja (oseba, starejša od 65 let – moški in 63 let – ženske, oseba trajno nezmožna za delo, trajno nezaposljiva oseba</w:t>
            </w:r>
            <w:r w:rsidRPr="006A1A5F">
              <w:rPr>
                <w:b w:val="0"/>
                <w:sz w:val="20"/>
                <w:szCs w:val="20"/>
                <w:lang w:val="pt-PT"/>
              </w:rPr>
              <w:t xml:space="preserve">) </w:t>
            </w:r>
            <w:r w:rsidRPr="006A1A5F">
              <w:rPr>
                <w:b w:val="0"/>
                <w:sz w:val="20"/>
                <w:szCs w:val="20"/>
                <w:u w:val="single"/>
                <w:lang w:val="pt-PT"/>
              </w:rPr>
              <w:t>prejema trajno</w:t>
            </w:r>
            <w:r w:rsidRPr="00221519">
              <w:rPr>
                <w:b w:val="0"/>
                <w:sz w:val="20"/>
                <w:szCs w:val="20"/>
                <w:lang w:val="pt-PT"/>
              </w:rPr>
              <w:t>, saj ne moremo pričakovati, da bo oseba na novo dobivala dohodke in si tako izboljšala svoj socialni položaj oziroma si s pridobitnim delom ne more zagotoviti sredstev za kritje življenjskih stroškov, ki se jim na dolgi rok ni mogoče izogniti: stroškov z vzdrževanjem stanovanja, nadomeščanjem trajnih potrošnih dobrin ipd. (vrednost prehrambene košarice za mo</w:t>
            </w:r>
            <w:r w:rsidR="00AA489F" w:rsidRPr="00221519">
              <w:rPr>
                <w:b w:val="0"/>
                <w:sz w:val="20"/>
                <w:szCs w:val="20"/>
                <w:lang w:val="pt-PT"/>
              </w:rPr>
              <w:t>škega, starega 19–65 let, 119,34</w:t>
            </w:r>
            <w:r w:rsidRPr="00221519">
              <w:rPr>
                <w:b w:val="0"/>
                <w:sz w:val="20"/>
                <w:szCs w:val="20"/>
                <w:lang w:val="pt-PT"/>
              </w:rPr>
              <w:t xml:space="preserve"> evra, na podlagi izračuna </w:t>
            </w:r>
            <w:r w:rsidR="00F15001" w:rsidRPr="00221519">
              <w:rPr>
                <w:b w:val="0"/>
                <w:sz w:val="20"/>
                <w:szCs w:val="20"/>
                <w:lang w:val="pt-PT"/>
              </w:rPr>
              <w:t>NIJZ</w:t>
            </w:r>
            <w:r w:rsidRPr="00221519">
              <w:rPr>
                <w:b w:val="0"/>
                <w:sz w:val="20"/>
                <w:szCs w:val="20"/>
                <w:lang w:val="pt-PT"/>
              </w:rPr>
              <w:t xml:space="preserve">, pomnožena z recipročno vrednostjo deleža izdatkov za hrano in brezalkoholne pijače </w:t>
            </w:r>
            <w:r w:rsidRPr="006D3C3C">
              <w:rPr>
                <w:b w:val="0"/>
                <w:sz w:val="20"/>
                <w:szCs w:val="20"/>
                <w:lang w:val="pt-PT"/>
              </w:rPr>
              <w:t xml:space="preserve">v izdatkih za vse življenjske potrebščine 20 </w:t>
            </w:r>
            <w:r w:rsidR="006519EE" w:rsidRPr="006D3C3C">
              <w:rPr>
                <w:b w:val="0"/>
                <w:sz w:val="20"/>
                <w:szCs w:val="20"/>
                <w:lang w:val="pt-PT"/>
              </w:rPr>
              <w:t>%</w:t>
            </w:r>
            <w:r w:rsidRPr="006D3C3C">
              <w:rPr>
                <w:b w:val="0"/>
                <w:sz w:val="20"/>
                <w:szCs w:val="20"/>
                <w:lang w:val="pt-PT"/>
              </w:rPr>
              <w:t xml:space="preserve"> gospodinjstev z najnižjimi dohodki</w:t>
            </w:r>
            <w:r w:rsidRPr="006A1A5F">
              <w:rPr>
                <w:b w:val="0"/>
                <w:sz w:val="20"/>
                <w:szCs w:val="20"/>
                <w:lang w:val="pt-PT"/>
              </w:rPr>
              <w:t xml:space="preserve"> po podatkih</w:t>
            </w:r>
            <w:r w:rsidRPr="00221519">
              <w:rPr>
                <w:b w:val="0"/>
                <w:sz w:val="20"/>
                <w:szCs w:val="20"/>
                <w:lang w:val="pt-PT"/>
              </w:rPr>
              <w:t xml:space="preserve"> ankete o porabi v gospodinjstvih Statističnega urada RS iz let</w:t>
            </w:r>
            <w:r w:rsidR="00E47C25" w:rsidRPr="00221519">
              <w:rPr>
                <w:b w:val="0"/>
                <w:sz w:val="20"/>
                <w:szCs w:val="20"/>
                <w:lang w:val="pt-PT"/>
              </w:rPr>
              <w:t>a 2015</w:t>
            </w:r>
            <w:r w:rsidR="00507C4E" w:rsidRPr="00221519">
              <w:rPr>
                <w:b w:val="0"/>
                <w:sz w:val="20"/>
                <w:szCs w:val="20"/>
                <w:lang w:val="pt-PT"/>
              </w:rPr>
              <w:t xml:space="preserve"> in po cenah v letu 2016</w:t>
            </w:r>
            <w:r w:rsidR="00E61A5D" w:rsidRPr="00221519">
              <w:rPr>
                <w:b w:val="0"/>
                <w:sz w:val="20"/>
                <w:szCs w:val="20"/>
                <w:lang w:val="pt-PT"/>
              </w:rPr>
              <w:t>, 5,14</w:t>
            </w:r>
            <w:r w:rsidR="00E61A5D" w:rsidRPr="00221519">
              <w:rPr>
                <w:rStyle w:val="FootnoteReference"/>
                <w:b w:val="0"/>
                <w:sz w:val="20"/>
                <w:szCs w:val="20"/>
                <w:lang w:val="pt-PT"/>
              </w:rPr>
              <w:footnoteReference w:id="9"/>
            </w:r>
            <w:r w:rsidRPr="00221519">
              <w:rPr>
                <w:b w:val="0"/>
                <w:sz w:val="20"/>
                <w:szCs w:val="20"/>
                <w:lang w:val="pt-PT"/>
              </w:rPr>
              <w:t xml:space="preserve">). </w:t>
            </w:r>
          </w:p>
          <w:p w:rsidR="007A0349" w:rsidRPr="00221519" w:rsidRDefault="007A0349" w:rsidP="002A0AC8">
            <w:pPr>
              <w:pStyle w:val="lennaslov"/>
              <w:spacing w:line="276" w:lineRule="auto"/>
              <w:jc w:val="both"/>
              <w:rPr>
                <w:b w:val="0"/>
                <w:sz w:val="20"/>
                <w:szCs w:val="20"/>
                <w:lang w:val="pt-PT"/>
              </w:rPr>
            </w:pPr>
          </w:p>
          <w:p w:rsidR="00501FE8" w:rsidRPr="00605627" w:rsidRDefault="00501FE8" w:rsidP="002A0AC8">
            <w:pPr>
              <w:pStyle w:val="lennaslov"/>
              <w:spacing w:line="276" w:lineRule="auto"/>
              <w:jc w:val="both"/>
              <w:rPr>
                <w:b w:val="0"/>
                <w:i/>
                <w:sz w:val="20"/>
                <w:szCs w:val="20"/>
                <w:lang w:val="pt-PT"/>
              </w:rPr>
            </w:pPr>
            <w:r w:rsidRPr="00605627">
              <w:rPr>
                <w:b w:val="0"/>
                <w:i/>
                <w:sz w:val="20"/>
                <w:szCs w:val="20"/>
                <w:lang w:val="pt-PT"/>
              </w:rPr>
              <w:t>Znesek 613,41 evra tako predstavlja “</w:t>
            </w:r>
            <w:r w:rsidR="000C55A0" w:rsidRPr="00605627">
              <w:rPr>
                <w:b w:val="0"/>
                <w:i/>
                <w:sz w:val="20"/>
                <w:szCs w:val="20"/>
                <w:lang w:val="pt-PT"/>
              </w:rPr>
              <w:t>dolgoročne</w:t>
            </w:r>
            <w:r w:rsidRPr="00605627">
              <w:rPr>
                <w:b w:val="0"/>
                <w:i/>
                <w:sz w:val="20"/>
                <w:szCs w:val="20"/>
                <w:lang w:val="pt-PT"/>
              </w:rPr>
              <w:t>” minimalne življenjske stroške, ocenjene na podlagi deleža izdatkov za hrano in brezalkoholne pijače v vseh izdatkih za življenjske potrebščine.</w:t>
            </w:r>
          </w:p>
          <w:p w:rsidR="00501FE8" w:rsidRPr="0099054D" w:rsidRDefault="00501FE8" w:rsidP="002A0AC8">
            <w:pPr>
              <w:pStyle w:val="lennaslov"/>
              <w:spacing w:line="276" w:lineRule="auto"/>
              <w:jc w:val="both"/>
              <w:rPr>
                <w:rFonts w:cs="Arial"/>
                <w:b w:val="0"/>
                <w:sz w:val="20"/>
                <w:szCs w:val="20"/>
                <w:lang w:val="pt-PT"/>
              </w:rPr>
            </w:pPr>
          </w:p>
          <w:p w:rsidR="00965B9D" w:rsidRPr="00436D54" w:rsidRDefault="00FA02D2" w:rsidP="002A0AC8">
            <w:pPr>
              <w:spacing w:line="276" w:lineRule="auto"/>
              <w:jc w:val="both"/>
              <w:rPr>
                <w:rFonts w:cs="Arial"/>
                <w:b/>
                <w:sz w:val="20"/>
                <w:szCs w:val="20"/>
              </w:rPr>
            </w:pPr>
            <w:r w:rsidRPr="00436D54">
              <w:rPr>
                <w:rFonts w:ascii="Arial" w:hAnsi="Arial" w:cs="Arial"/>
                <w:sz w:val="20"/>
                <w:szCs w:val="20"/>
              </w:rPr>
              <w:t xml:space="preserve">Drugi odstavek </w:t>
            </w:r>
            <w:r w:rsidR="0097442F">
              <w:rPr>
                <w:rFonts w:ascii="Arial" w:hAnsi="Arial" w:cs="Arial"/>
                <w:sz w:val="20"/>
                <w:szCs w:val="20"/>
              </w:rPr>
              <w:t>veljavnega</w:t>
            </w:r>
            <w:r w:rsidRPr="00436D54">
              <w:rPr>
                <w:rFonts w:ascii="Arial" w:hAnsi="Arial" w:cs="Arial"/>
                <w:sz w:val="20"/>
                <w:szCs w:val="20"/>
              </w:rPr>
              <w:t xml:space="preserve"> 8. člena ZS</w:t>
            </w:r>
            <w:r w:rsidR="00E27E35">
              <w:rPr>
                <w:rFonts w:ascii="Arial" w:hAnsi="Arial" w:cs="Arial"/>
                <w:sz w:val="20"/>
                <w:szCs w:val="20"/>
              </w:rPr>
              <w:t>V</w:t>
            </w:r>
            <w:r w:rsidRPr="00436D54">
              <w:rPr>
                <w:rFonts w:ascii="Arial" w:hAnsi="Arial" w:cs="Arial"/>
                <w:sz w:val="20"/>
                <w:szCs w:val="20"/>
              </w:rPr>
              <w:t>arPre</w:t>
            </w:r>
            <w:r w:rsidR="00E54F28" w:rsidRPr="0099054D">
              <w:rPr>
                <w:rFonts w:ascii="Arial" w:eastAsia="Times New Roman" w:hAnsi="Arial" w:cs="Arial"/>
                <w:sz w:val="20"/>
                <w:szCs w:val="20"/>
              </w:rPr>
              <w:t xml:space="preserve"> terja primerjavo </w:t>
            </w:r>
            <w:r w:rsidR="00E54F28" w:rsidRPr="00654430">
              <w:rPr>
                <w:rFonts w:ascii="Arial" w:eastAsia="Times New Roman" w:hAnsi="Arial" w:cs="Arial"/>
                <w:sz w:val="20"/>
                <w:szCs w:val="20"/>
              </w:rPr>
              <w:t>veljavnega osnovnega zneska minimalnega dohodka in višin</w:t>
            </w:r>
            <w:r w:rsidR="006A1A5F" w:rsidRPr="00654430">
              <w:rPr>
                <w:rFonts w:ascii="Arial" w:eastAsia="Times New Roman" w:hAnsi="Arial" w:cs="Arial"/>
                <w:sz w:val="20"/>
                <w:szCs w:val="20"/>
              </w:rPr>
              <w:t>o</w:t>
            </w:r>
            <w:r w:rsidR="00E54F28" w:rsidRPr="00654430">
              <w:rPr>
                <w:rFonts w:ascii="Arial" w:eastAsia="Times New Roman" w:hAnsi="Arial" w:cs="Arial"/>
                <w:sz w:val="20"/>
                <w:szCs w:val="20"/>
              </w:rPr>
              <w:t xml:space="preserve"> na novo ugotovljenih minimalnih življenjskih stroškov.</w:t>
            </w:r>
            <w:r w:rsidR="00E54F28" w:rsidRPr="0099054D">
              <w:rPr>
                <w:rFonts w:ascii="Arial" w:eastAsia="Times New Roman" w:hAnsi="Arial" w:cs="Arial"/>
                <w:sz w:val="20"/>
                <w:szCs w:val="20"/>
              </w:rPr>
              <w:t xml:space="preserve"> </w:t>
            </w:r>
            <w:r w:rsidR="007F6FA7" w:rsidRPr="00436D54">
              <w:rPr>
                <w:rFonts w:ascii="Arial" w:hAnsi="Arial" w:cs="Arial"/>
                <w:sz w:val="20"/>
                <w:szCs w:val="20"/>
                <w:lang w:val="pt-PT"/>
              </w:rPr>
              <w:t>Osnovni znesek minimalnega dohodka z uskladitv</w:t>
            </w:r>
            <w:r w:rsidR="006B5D36" w:rsidRPr="00436D54">
              <w:rPr>
                <w:rFonts w:ascii="Arial" w:hAnsi="Arial" w:cs="Arial"/>
                <w:sz w:val="20"/>
                <w:szCs w:val="20"/>
                <w:lang w:val="pt-PT"/>
              </w:rPr>
              <w:t>ami trenutno znaša 297,53 evra</w:t>
            </w:r>
            <w:r w:rsidR="007F6FA7" w:rsidRPr="00436D54">
              <w:rPr>
                <w:rFonts w:ascii="Arial" w:hAnsi="Arial" w:cs="Arial"/>
                <w:sz w:val="20"/>
                <w:szCs w:val="20"/>
                <w:lang w:val="pt-PT"/>
              </w:rPr>
              <w:t xml:space="preserve">. </w:t>
            </w:r>
            <w:r w:rsidR="009378B9" w:rsidRPr="00436D54">
              <w:rPr>
                <w:rFonts w:ascii="Arial" w:hAnsi="Arial" w:cs="Arial"/>
                <w:sz w:val="20"/>
                <w:szCs w:val="20"/>
                <w:lang w:val="pt-PT"/>
              </w:rPr>
              <w:t xml:space="preserve">Ker razlika med višino veljavnega osnovnega zneska minimalnega dohodka in višino na novo ugotovljenih </w:t>
            </w:r>
            <w:r w:rsidR="006E69A3">
              <w:rPr>
                <w:rFonts w:ascii="Arial" w:hAnsi="Arial" w:cs="Arial"/>
                <w:sz w:val="20"/>
                <w:szCs w:val="20"/>
                <w:lang w:val="pt-PT"/>
              </w:rPr>
              <w:t xml:space="preserve">“kratkoročnih” </w:t>
            </w:r>
            <w:r w:rsidR="009378B9" w:rsidRPr="00436D54">
              <w:rPr>
                <w:rFonts w:ascii="Arial" w:hAnsi="Arial" w:cs="Arial"/>
                <w:sz w:val="20"/>
                <w:szCs w:val="20"/>
                <w:lang w:val="pt-PT"/>
              </w:rPr>
              <w:t xml:space="preserve">minimalnih življenjskih stroškov </w:t>
            </w:r>
            <w:r w:rsidR="0044466B" w:rsidRPr="00436D54">
              <w:rPr>
                <w:rFonts w:ascii="Arial" w:hAnsi="Arial" w:cs="Arial"/>
                <w:sz w:val="20"/>
                <w:szCs w:val="20"/>
                <w:lang w:val="pt-PT"/>
              </w:rPr>
              <w:t>iz Raziskave</w:t>
            </w:r>
            <w:r w:rsidR="00553150" w:rsidRPr="00436D54">
              <w:rPr>
                <w:rFonts w:ascii="Arial" w:hAnsi="Arial" w:cs="Arial"/>
                <w:sz w:val="20"/>
                <w:szCs w:val="20"/>
                <w:lang w:val="pt-PT"/>
              </w:rPr>
              <w:t xml:space="preserve">, tj. </w:t>
            </w:r>
            <w:r w:rsidR="00E54F28" w:rsidRPr="00F13AF1">
              <w:rPr>
                <w:rFonts w:ascii="Arial" w:hAnsi="Arial" w:cs="Arial"/>
                <w:sz w:val="20"/>
                <w:szCs w:val="20"/>
                <w:lang w:val="pt-PT"/>
              </w:rPr>
              <w:t>441,67</w:t>
            </w:r>
            <w:r w:rsidR="00EA3F4E" w:rsidRPr="00436D54">
              <w:rPr>
                <w:rFonts w:ascii="Arial" w:hAnsi="Arial" w:cs="Arial"/>
                <w:sz w:val="20"/>
                <w:szCs w:val="20"/>
                <w:lang w:val="pt-PT"/>
              </w:rPr>
              <w:t xml:space="preserve"> evra, </w:t>
            </w:r>
            <w:r w:rsidR="004B51D2" w:rsidRPr="00436D54">
              <w:rPr>
                <w:rFonts w:ascii="Arial" w:hAnsi="Arial" w:cs="Arial"/>
                <w:sz w:val="20"/>
                <w:szCs w:val="20"/>
                <w:lang w:val="pt-PT"/>
              </w:rPr>
              <w:t>presega 20</w:t>
            </w:r>
            <w:r w:rsidR="009378B9" w:rsidRPr="00436D54">
              <w:rPr>
                <w:rFonts w:ascii="Arial" w:hAnsi="Arial" w:cs="Arial"/>
                <w:sz w:val="20"/>
                <w:szCs w:val="20"/>
                <w:lang w:val="pt-PT"/>
              </w:rPr>
              <w:t xml:space="preserve"> </w:t>
            </w:r>
            <w:r w:rsidR="006519EE" w:rsidRPr="00436D54">
              <w:rPr>
                <w:rFonts w:ascii="Arial" w:hAnsi="Arial" w:cs="Arial"/>
                <w:sz w:val="20"/>
                <w:szCs w:val="20"/>
                <w:lang w:val="pt-PT"/>
              </w:rPr>
              <w:t>%</w:t>
            </w:r>
            <w:r w:rsidR="009378B9" w:rsidRPr="00436D54">
              <w:rPr>
                <w:rFonts w:ascii="Arial" w:hAnsi="Arial" w:cs="Arial"/>
                <w:sz w:val="20"/>
                <w:szCs w:val="20"/>
                <w:lang w:val="pt-PT"/>
              </w:rPr>
              <w:t xml:space="preserve"> </w:t>
            </w:r>
            <w:r w:rsidR="007E4E9E" w:rsidRPr="00436D54">
              <w:rPr>
                <w:rFonts w:ascii="Arial" w:hAnsi="Arial" w:cs="Arial"/>
                <w:sz w:val="20"/>
                <w:szCs w:val="20"/>
                <w:lang w:val="pt-PT"/>
              </w:rPr>
              <w:t xml:space="preserve">se </w:t>
            </w:r>
            <w:r w:rsidR="00C2144E">
              <w:rPr>
                <w:rFonts w:ascii="Arial" w:hAnsi="Arial" w:cs="Arial"/>
                <w:sz w:val="20"/>
                <w:szCs w:val="20"/>
                <w:lang w:val="pt-PT"/>
              </w:rPr>
              <w:t xml:space="preserve">skladno z drugim odstavkom </w:t>
            </w:r>
            <w:r w:rsidR="00C2144E">
              <w:rPr>
                <w:rFonts w:ascii="Arial" w:hAnsi="Arial" w:cs="Arial"/>
                <w:sz w:val="20"/>
                <w:szCs w:val="20"/>
              </w:rPr>
              <w:t>veljavnega</w:t>
            </w:r>
            <w:r w:rsidR="00C2144E" w:rsidRPr="00436D54">
              <w:rPr>
                <w:rFonts w:ascii="Arial" w:hAnsi="Arial" w:cs="Arial"/>
                <w:sz w:val="20"/>
                <w:szCs w:val="20"/>
              </w:rPr>
              <w:t xml:space="preserve"> 8. člena ZS</w:t>
            </w:r>
            <w:r w:rsidR="00E27E35">
              <w:rPr>
                <w:rFonts w:ascii="Arial" w:hAnsi="Arial" w:cs="Arial"/>
                <w:sz w:val="20"/>
                <w:szCs w:val="20"/>
              </w:rPr>
              <w:t>V</w:t>
            </w:r>
            <w:r w:rsidR="00C2144E" w:rsidRPr="00436D54">
              <w:rPr>
                <w:rFonts w:ascii="Arial" w:hAnsi="Arial" w:cs="Arial"/>
                <w:sz w:val="20"/>
                <w:szCs w:val="20"/>
              </w:rPr>
              <w:t>arPre</w:t>
            </w:r>
            <w:r w:rsidR="00C2144E" w:rsidRPr="0099054D">
              <w:rPr>
                <w:rFonts w:ascii="Arial" w:eastAsia="Times New Roman" w:hAnsi="Arial" w:cs="Arial"/>
                <w:sz w:val="20"/>
                <w:szCs w:val="20"/>
              </w:rPr>
              <w:t xml:space="preserve"> </w:t>
            </w:r>
            <w:r w:rsidR="007E4E9E" w:rsidRPr="00436D54">
              <w:rPr>
                <w:rFonts w:ascii="Arial" w:hAnsi="Arial" w:cs="Arial"/>
                <w:sz w:val="20"/>
                <w:szCs w:val="20"/>
                <w:lang w:val="pt-PT"/>
              </w:rPr>
              <w:t>predlaga, da se določi nova</w:t>
            </w:r>
            <w:r w:rsidR="009378B9" w:rsidRPr="00436D54">
              <w:rPr>
                <w:rFonts w:ascii="Arial" w:hAnsi="Arial" w:cs="Arial"/>
                <w:sz w:val="20"/>
                <w:szCs w:val="20"/>
                <w:lang w:val="pt-PT"/>
              </w:rPr>
              <w:t xml:space="preserve"> višina </w:t>
            </w:r>
            <w:r w:rsidR="009378B9" w:rsidRPr="00436D54">
              <w:rPr>
                <w:rFonts w:ascii="Arial" w:hAnsi="Arial" w:cs="Arial"/>
                <w:sz w:val="20"/>
                <w:szCs w:val="20"/>
                <w:lang w:val="pt-PT"/>
              </w:rPr>
              <w:lastRenderedPageBreak/>
              <w:t>osnovnega zneska minimalnega dohodka.</w:t>
            </w:r>
            <w:r w:rsidR="00643263" w:rsidRPr="00436D54">
              <w:rPr>
                <w:rFonts w:ascii="Arial" w:hAnsi="Arial" w:cs="Arial"/>
                <w:sz w:val="20"/>
                <w:szCs w:val="20"/>
                <w:lang w:val="pt-PT"/>
              </w:rPr>
              <w:t xml:space="preserve"> </w:t>
            </w:r>
            <w:r w:rsidR="000C070B" w:rsidRPr="00436D54">
              <w:rPr>
                <w:rFonts w:ascii="Arial" w:hAnsi="Arial" w:cs="Arial"/>
                <w:sz w:val="20"/>
                <w:szCs w:val="20"/>
                <w:lang w:val="pt-PT"/>
              </w:rPr>
              <w:t>Predlagata se tudi novi ekvivalenčni lestvici</w:t>
            </w:r>
            <w:r w:rsidR="00E52BF7" w:rsidRPr="00436D54">
              <w:rPr>
                <w:rFonts w:ascii="Arial" w:hAnsi="Arial" w:cs="Arial"/>
                <w:sz w:val="20"/>
                <w:szCs w:val="20"/>
                <w:lang w:val="pt-PT"/>
              </w:rPr>
              <w:t>, ki se uporablja</w:t>
            </w:r>
            <w:r w:rsidR="000C070B" w:rsidRPr="00436D54">
              <w:rPr>
                <w:rFonts w:ascii="Arial" w:hAnsi="Arial" w:cs="Arial"/>
                <w:sz w:val="20"/>
                <w:szCs w:val="20"/>
                <w:lang w:val="pt-PT"/>
              </w:rPr>
              <w:t>ta</w:t>
            </w:r>
            <w:r w:rsidR="00E52BF7" w:rsidRPr="00436D54">
              <w:rPr>
                <w:rFonts w:ascii="Arial" w:hAnsi="Arial" w:cs="Arial"/>
                <w:sz w:val="20"/>
                <w:szCs w:val="20"/>
                <w:lang w:val="pt-PT"/>
              </w:rPr>
              <w:t xml:space="preserve"> za določanje minimalnega dohodka </w:t>
            </w:r>
            <w:r w:rsidR="00553150" w:rsidRPr="00436D54">
              <w:rPr>
                <w:rFonts w:ascii="Arial" w:hAnsi="Arial" w:cs="Arial"/>
                <w:sz w:val="20"/>
                <w:szCs w:val="20"/>
                <w:lang w:val="pt-PT"/>
              </w:rPr>
              <w:t xml:space="preserve">za </w:t>
            </w:r>
            <w:r w:rsidR="00C8563F" w:rsidRPr="00436D54">
              <w:rPr>
                <w:rFonts w:ascii="Arial" w:hAnsi="Arial" w:cs="Arial"/>
                <w:sz w:val="20"/>
                <w:szCs w:val="20"/>
                <w:lang w:val="pt-PT"/>
              </w:rPr>
              <w:t xml:space="preserve">samsko osebo oziroma </w:t>
            </w:r>
            <w:r w:rsidR="00E52BF7" w:rsidRPr="00436D54">
              <w:rPr>
                <w:rFonts w:ascii="Arial" w:hAnsi="Arial" w:cs="Arial"/>
                <w:sz w:val="20"/>
                <w:szCs w:val="20"/>
                <w:lang w:val="pt-PT"/>
              </w:rPr>
              <w:t>za</w:t>
            </w:r>
            <w:r w:rsidR="00614864" w:rsidRPr="00436D54">
              <w:rPr>
                <w:rFonts w:ascii="Arial" w:hAnsi="Arial" w:cs="Arial"/>
                <w:sz w:val="20"/>
                <w:szCs w:val="20"/>
                <w:lang w:val="pt-PT"/>
              </w:rPr>
              <w:t xml:space="preserve"> posameznega družinskega člana</w:t>
            </w:r>
            <w:r w:rsidR="000C070B" w:rsidRPr="00436D54">
              <w:rPr>
                <w:rFonts w:ascii="Arial" w:hAnsi="Arial" w:cs="Arial"/>
                <w:sz w:val="20"/>
                <w:szCs w:val="20"/>
                <w:lang w:val="pt-PT"/>
              </w:rPr>
              <w:t xml:space="preserve"> za DP in VD. </w:t>
            </w:r>
          </w:p>
          <w:p w:rsidR="00965B9D" w:rsidRDefault="00965B9D" w:rsidP="002A0AC8">
            <w:pPr>
              <w:pStyle w:val="lennaslov"/>
              <w:spacing w:line="276" w:lineRule="auto"/>
              <w:jc w:val="both"/>
              <w:rPr>
                <w:b w:val="0"/>
                <w:sz w:val="20"/>
                <w:szCs w:val="20"/>
                <w:lang w:val="pt-PT"/>
              </w:rPr>
            </w:pPr>
            <w:r w:rsidRPr="009F392F">
              <w:rPr>
                <w:rFonts w:cs="Arial"/>
                <w:b w:val="0"/>
                <w:sz w:val="20"/>
                <w:szCs w:val="20"/>
                <w:lang w:val="pt-PT"/>
              </w:rPr>
              <w:t>Predlog zakona tako koncepta določanja višine DP in VD ne spreminja, spreminja le višino</w:t>
            </w:r>
            <w:r w:rsidRPr="00221519">
              <w:rPr>
                <w:b w:val="0"/>
                <w:sz w:val="20"/>
                <w:szCs w:val="20"/>
                <w:lang w:val="pt-PT"/>
              </w:rPr>
              <w:t xml:space="preserve"> osnovnega zneska minimalnega dohodka in ekvivalenčni lestvici, ki se uporablja za določanje minimalnega dohodka samsko osebo oziroma za posameznega družinskega člana za DP in VD.</w:t>
            </w:r>
          </w:p>
          <w:p w:rsidR="00E52BF7" w:rsidRPr="00221519" w:rsidRDefault="00E52BF7" w:rsidP="002A0AC8">
            <w:pPr>
              <w:pStyle w:val="lennaslov"/>
              <w:spacing w:line="276" w:lineRule="auto"/>
              <w:jc w:val="both"/>
              <w:rPr>
                <w:b w:val="0"/>
                <w:sz w:val="20"/>
                <w:szCs w:val="20"/>
                <w:lang w:val="pt-PT"/>
              </w:rPr>
            </w:pPr>
          </w:p>
          <w:p w:rsidR="00242AA2" w:rsidRPr="00933FE3" w:rsidRDefault="00242AA2" w:rsidP="002A0AC8">
            <w:pPr>
              <w:spacing w:line="276" w:lineRule="auto"/>
              <w:jc w:val="both"/>
              <w:rPr>
                <w:rFonts w:cs="Arial"/>
                <w:sz w:val="20"/>
                <w:szCs w:val="20"/>
                <w:lang w:val="pt-PT"/>
              </w:rPr>
            </w:pPr>
            <w:r w:rsidRPr="00436D54">
              <w:rPr>
                <w:rFonts w:ascii="Arial" w:hAnsi="Arial" w:cs="Arial"/>
                <w:b/>
                <w:sz w:val="20"/>
                <w:szCs w:val="20"/>
                <w:lang w:val="pt-PT"/>
              </w:rPr>
              <w:t>Predlog nove višine osnovnega zneska minimalnega dohodka</w:t>
            </w:r>
          </w:p>
          <w:p w:rsidR="00C024AE" w:rsidRDefault="00151F69" w:rsidP="002A0AC8">
            <w:pPr>
              <w:spacing w:line="276" w:lineRule="auto"/>
              <w:jc w:val="both"/>
              <w:rPr>
                <w:rFonts w:ascii="Arial" w:hAnsi="Arial" w:cs="Arial"/>
                <w:sz w:val="20"/>
                <w:szCs w:val="20"/>
                <w:lang w:val="pt-PT"/>
              </w:rPr>
            </w:pPr>
            <w:r w:rsidRPr="00436D54">
              <w:rPr>
                <w:rFonts w:ascii="Arial" w:hAnsi="Arial" w:cs="Arial"/>
                <w:sz w:val="20"/>
                <w:szCs w:val="20"/>
                <w:lang w:val="pt-PT"/>
              </w:rPr>
              <w:t xml:space="preserve">Predlagatelj zakona ugotavlja, da bi bilo z uporabo osnovnega zneska minimalnega dohodka v višini 441,67 evra in hkratno uporabo </w:t>
            </w:r>
            <w:r w:rsidRPr="00436D54">
              <w:rPr>
                <w:rFonts w:ascii="Arial" w:hAnsi="Arial" w:cs="Arial"/>
                <w:sz w:val="20"/>
                <w:szCs w:val="20"/>
              </w:rPr>
              <w:t>veljavnih ekvivalenčnih lestvic za DP in VD tveganje pasti neaktivnosti preveliko</w:t>
            </w:r>
            <w:r w:rsidR="00C024AE">
              <w:rPr>
                <w:rFonts w:ascii="Arial" w:hAnsi="Arial" w:cs="Arial"/>
                <w:sz w:val="20"/>
                <w:szCs w:val="20"/>
              </w:rPr>
              <w:t xml:space="preserve"> </w:t>
            </w:r>
            <w:r w:rsidR="00C024AE" w:rsidRPr="00041CF9">
              <w:rPr>
                <w:rFonts w:ascii="Arial" w:hAnsi="Arial" w:cs="Arial"/>
                <w:sz w:val="20"/>
                <w:szCs w:val="20"/>
              </w:rPr>
              <w:t xml:space="preserve">(glej </w:t>
            </w:r>
            <w:r w:rsidR="00690E96" w:rsidRPr="00041CF9">
              <w:rPr>
                <w:rFonts w:ascii="Arial" w:hAnsi="Arial" w:cs="Arial"/>
                <w:sz w:val="20"/>
                <w:szCs w:val="20"/>
              </w:rPr>
              <w:t xml:space="preserve">zgornje </w:t>
            </w:r>
            <w:r w:rsidR="004073C4" w:rsidRPr="00041CF9">
              <w:rPr>
                <w:rFonts w:ascii="Arial" w:hAnsi="Arial" w:cs="Arial"/>
                <w:sz w:val="20"/>
                <w:szCs w:val="20"/>
              </w:rPr>
              <w:t xml:space="preserve">poglavje </w:t>
            </w:r>
            <w:r w:rsidR="00041CF9" w:rsidRPr="007A3A1B">
              <w:rPr>
                <w:rFonts w:ascii="Arial" w:hAnsi="Arial" w:cs="Arial"/>
                <w:sz w:val="20"/>
                <w:szCs w:val="20"/>
              </w:rPr>
              <w:t>»</w:t>
            </w:r>
            <w:r w:rsidR="004073C4" w:rsidRPr="00041CF9">
              <w:rPr>
                <w:rFonts w:ascii="Arial" w:hAnsi="Arial" w:cs="Arial"/>
                <w:sz w:val="20"/>
                <w:szCs w:val="20"/>
              </w:rPr>
              <w:t>Past neaktivnosti</w:t>
            </w:r>
            <w:r w:rsidR="00041CF9" w:rsidRPr="00041CF9">
              <w:rPr>
                <w:rFonts w:ascii="Arial" w:hAnsi="Arial" w:cs="Arial"/>
                <w:sz w:val="20"/>
                <w:szCs w:val="20"/>
              </w:rPr>
              <w:t>«</w:t>
            </w:r>
            <w:r w:rsidR="00E640AA" w:rsidRPr="00041CF9">
              <w:rPr>
                <w:rFonts w:ascii="Arial" w:hAnsi="Arial" w:cs="Arial"/>
                <w:sz w:val="20"/>
                <w:szCs w:val="20"/>
              </w:rPr>
              <w:t>)</w:t>
            </w:r>
            <w:r w:rsidR="00B3056E" w:rsidRPr="00436D54">
              <w:rPr>
                <w:rFonts w:ascii="Arial" w:hAnsi="Arial" w:cs="Arial"/>
                <w:sz w:val="20"/>
                <w:szCs w:val="20"/>
              </w:rPr>
              <w:t>,</w:t>
            </w:r>
            <w:r w:rsidR="0002365D" w:rsidRPr="00436D54">
              <w:rPr>
                <w:rFonts w:ascii="Arial" w:hAnsi="Arial" w:cs="Arial"/>
                <w:sz w:val="20"/>
                <w:szCs w:val="20"/>
              </w:rPr>
              <w:t xml:space="preserve"> </w:t>
            </w:r>
            <w:r w:rsidR="00AD114D" w:rsidRPr="00436D54">
              <w:rPr>
                <w:rFonts w:ascii="Arial" w:hAnsi="Arial" w:cs="Arial"/>
                <w:sz w:val="20"/>
                <w:szCs w:val="20"/>
              </w:rPr>
              <w:t xml:space="preserve">in sicer </w:t>
            </w:r>
            <w:r w:rsidRPr="00436D54">
              <w:rPr>
                <w:rFonts w:ascii="Arial" w:hAnsi="Arial" w:cs="Arial"/>
                <w:sz w:val="20"/>
                <w:szCs w:val="20"/>
                <w:lang w:val="pt-PT"/>
              </w:rPr>
              <w:t xml:space="preserve">predvsem </w:t>
            </w:r>
            <w:r w:rsidR="0006794B" w:rsidRPr="00436D54">
              <w:rPr>
                <w:rFonts w:ascii="Arial" w:hAnsi="Arial" w:cs="Arial"/>
                <w:sz w:val="20"/>
                <w:szCs w:val="20"/>
                <w:lang w:val="pt-PT"/>
              </w:rPr>
              <w:t xml:space="preserve">za </w:t>
            </w:r>
            <w:r w:rsidR="00250FDE" w:rsidRPr="00436D54">
              <w:rPr>
                <w:rFonts w:ascii="Arial" w:hAnsi="Arial" w:cs="Arial"/>
                <w:sz w:val="20"/>
                <w:szCs w:val="20"/>
                <w:lang w:val="pt-PT"/>
              </w:rPr>
              <w:t>družine</w:t>
            </w:r>
            <w:r w:rsidR="00452769">
              <w:rPr>
                <w:rFonts w:ascii="Arial" w:hAnsi="Arial" w:cs="Arial"/>
                <w:sz w:val="20"/>
                <w:szCs w:val="20"/>
                <w:lang w:val="pt-PT"/>
              </w:rPr>
              <w:t xml:space="preserve">, </w:t>
            </w:r>
            <w:r w:rsidR="00967210" w:rsidRPr="00436D54">
              <w:rPr>
                <w:rFonts w:ascii="Arial" w:hAnsi="Arial" w:cs="Arial"/>
                <w:sz w:val="20"/>
                <w:szCs w:val="20"/>
                <w:lang w:val="pt-PT"/>
              </w:rPr>
              <w:t>ne pa tudi za samske osebe in pare brez otrok</w:t>
            </w:r>
            <w:r w:rsidR="00250FDE" w:rsidRPr="00436D54">
              <w:rPr>
                <w:rFonts w:ascii="Arial" w:hAnsi="Arial" w:cs="Arial"/>
                <w:sz w:val="20"/>
                <w:szCs w:val="20"/>
                <w:lang w:val="pt-PT"/>
              </w:rPr>
              <w:t>.</w:t>
            </w:r>
            <w:r w:rsidR="002D0ECC">
              <w:rPr>
                <w:rFonts w:ascii="Arial" w:hAnsi="Arial" w:cs="Arial"/>
                <w:sz w:val="20"/>
                <w:szCs w:val="20"/>
                <w:lang w:val="pt-PT"/>
              </w:rPr>
              <w:t xml:space="preserve"> </w:t>
            </w:r>
          </w:p>
          <w:p w:rsidR="00AD6295" w:rsidRDefault="00E95B19" w:rsidP="002A0AC8">
            <w:pPr>
              <w:pStyle w:val="lennaslov"/>
              <w:spacing w:line="276" w:lineRule="auto"/>
              <w:jc w:val="both"/>
              <w:rPr>
                <w:b w:val="0"/>
                <w:sz w:val="20"/>
                <w:szCs w:val="20"/>
              </w:rPr>
            </w:pPr>
            <w:r>
              <w:rPr>
                <w:b w:val="0"/>
                <w:sz w:val="20"/>
                <w:szCs w:val="20"/>
              </w:rPr>
              <w:t>Z</w:t>
            </w:r>
            <w:r w:rsidR="00B31A3A">
              <w:rPr>
                <w:b w:val="0"/>
                <w:sz w:val="20"/>
                <w:szCs w:val="20"/>
              </w:rPr>
              <w:t xml:space="preserve"> upoštevanjem osnovnega zneska minimalnega dohodka v višini »kratkoročnih« minimalnih življenjskih stroških, tj. v višini 441,67 evra in </w:t>
            </w:r>
            <w:r w:rsidR="007E7940">
              <w:rPr>
                <w:b w:val="0"/>
                <w:sz w:val="20"/>
                <w:szCs w:val="20"/>
              </w:rPr>
              <w:t xml:space="preserve">hkratno </w:t>
            </w:r>
            <w:r w:rsidR="00B31A3A">
              <w:rPr>
                <w:b w:val="0"/>
                <w:sz w:val="20"/>
                <w:szCs w:val="20"/>
              </w:rPr>
              <w:t>uporabo veljavne ekvivalenčne lestvice</w:t>
            </w:r>
            <w:r w:rsidR="00F7017F">
              <w:rPr>
                <w:b w:val="0"/>
                <w:sz w:val="20"/>
                <w:szCs w:val="20"/>
              </w:rPr>
              <w:t xml:space="preserve">, </w:t>
            </w:r>
            <w:r>
              <w:rPr>
                <w:b w:val="0"/>
                <w:sz w:val="20"/>
                <w:szCs w:val="20"/>
              </w:rPr>
              <w:t xml:space="preserve">bi </w:t>
            </w:r>
            <w:r w:rsidR="00F7017F">
              <w:rPr>
                <w:b w:val="0"/>
                <w:sz w:val="20"/>
                <w:szCs w:val="20"/>
              </w:rPr>
              <w:t xml:space="preserve">minimalni dohodki vseh družin </w:t>
            </w:r>
            <w:r>
              <w:rPr>
                <w:b w:val="0"/>
                <w:sz w:val="20"/>
                <w:szCs w:val="20"/>
              </w:rPr>
              <w:t xml:space="preserve">(z otroki) </w:t>
            </w:r>
            <w:r w:rsidR="00F7017F">
              <w:rPr>
                <w:b w:val="0"/>
                <w:sz w:val="20"/>
                <w:szCs w:val="20"/>
              </w:rPr>
              <w:t>presegli prag tveganja revščine za družine</w:t>
            </w:r>
            <w:r w:rsidR="007E7940">
              <w:rPr>
                <w:b w:val="0"/>
                <w:sz w:val="20"/>
                <w:szCs w:val="20"/>
              </w:rPr>
              <w:t>, prag tveganja revščine pa bi presegla tudi minimalna dohodka za samsko osebo aktivno več kot 128 ur mesečno in par brez otrok (oba aktivna več kot 128 ur)</w:t>
            </w:r>
            <w:r w:rsidR="000A75D7">
              <w:rPr>
                <w:b w:val="0"/>
                <w:sz w:val="20"/>
                <w:szCs w:val="20"/>
              </w:rPr>
              <w:t>.</w:t>
            </w:r>
          </w:p>
          <w:p w:rsidR="00E95B19" w:rsidRDefault="00E95B19" w:rsidP="002A0AC8">
            <w:pPr>
              <w:pStyle w:val="lennaslov"/>
              <w:spacing w:line="276" w:lineRule="auto"/>
              <w:jc w:val="both"/>
              <w:rPr>
                <w:b w:val="0"/>
                <w:sz w:val="20"/>
                <w:szCs w:val="20"/>
              </w:rPr>
            </w:pPr>
          </w:p>
          <w:p w:rsidR="00E95B19" w:rsidRDefault="00B422BB" w:rsidP="002A0AC8">
            <w:pPr>
              <w:pStyle w:val="lennaslov"/>
              <w:spacing w:line="276" w:lineRule="auto"/>
              <w:jc w:val="both"/>
              <w:rPr>
                <w:b w:val="0"/>
                <w:sz w:val="20"/>
                <w:szCs w:val="20"/>
              </w:rPr>
            </w:pPr>
            <w:r>
              <w:rPr>
                <w:b w:val="0"/>
                <w:sz w:val="20"/>
                <w:szCs w:val="20"/>
              </w:rPr>
              <w:t xml:space="preserve">Minimalni dohodek (na katerega vpliva višina osnovnega zneska minimalnega dohodka) in prag tveganja revščine med seboj nista neodvisna. </w:t>
            </w:r>
            <w:r w:rsidR="00E95B19">
              <w:rPr>
                <w:b w:val="0"/>
                <w:sz w:val="20"/>
                <w:szCs w:val="20"/>
              </w:rPr>
              <w:t xml:space="preserve">Pri izračunu praga tveganja revščine se </w:t>
            </w:r>
            <w:r>
              <w:rPr>
                <w:b w:val="0"/>
                <w:sz w:val="20"/>
                <w:szCs w:val="20"/>
              </w:rPr>
              <w:t xml:space="preserve">namreč </w:t>
            </w:r>
            <w:r w:rsidR="00E95B19">
              <w:rPr>
                <w:b w:val="0"/>
                <w:sz w:val="20"/>
                <w:szCs w:val="20"/>
              </w:rPr>
              <w:t xml:space="preserve">upoštevajo tudi </w:t>
            </w:r>
            <w:r>
              <w:rPr>
                <w:b w:val="0"/>
                <w:sz w:val="20"/>
                <w:szCs w:val="20"/>
              </w:rPr>
              <w:t>družinski in socialni</w:t>
            </w:r>
            <w:r w:rsidR="00E95B19">
              <w:rPr>
                <w:b w:val="0"/>
                <w:sz w:val="20"/>
                <w:szCs w:val="20"/>
              </w:rPr>
              <w:t xml:space="preserve"> prejemki</w:t>
            </w:r>
            <w:r>
              <w:rPr>
                <w:b w:val="0"/>
                <w:sz w:val="20"/>
                <w:szCs w:val="20"/>
              </w:rPr>
              <w:t xml:space="preserve">, kar pomeni, da se z zvišanjem (družinskih in) socialnih prejemkov zviša tudi prag tveganja revščine. Predlagatelj meni, da je lahko prag tveganja revščine pokazatelj stanja posameznika oziroma družine v družbi, ni pa prag tveganja revščine absolutna meja, ki bi jo v sedanjem sistemu bilo mogoče doseči (ali celo preseči) za vse kategorije prebivalstva. </w:t>
            </w:r>
            <w:r w:rsidR="00E95B19">
              <w:rPr>
                <w:b w:val="0"/>
                <w:sz w:val="20"/>
                <w:szCs w:val="20"/>
              </w:rPr>
              <w:t xml:space="preserve"> </w:t>
            </w:r>
          </w:p>
          <w:p w:rsidR="005C4BE9" w:rsidRPr="005C4BE9" w:rsidRDefault="005C4BE9" w:rsidP="002A0AC8">
            <w:pPr>
              <w:pStyle w:val="lennaslov"/>
              <w:spacing w:line="276" w:lineRule="auto"/>
              <w:jc w:val="both"/>
              <w:rPr>
                <w:b w:val="0"/>
                <w:sz w:val="20"/>
                <w:szCs w:val="20"/>
              </w:rPr>
            </w:pPr>
          </w:p>
          <w:p w:rsidR="00146115" w:rsidRPr="00356425" w:rsidRDefault="000604B7" w:rsidP="002A0AC8">
            <w:pPr>
              <w:spacing w:line="276" w:lineRule="auto"/>
              <w:jc w:val="both"/>
              <w:rPr>
                <w:rFonts w:ascii="Arial" w:hAnsi="Arial" w:cs="Arial"/>
                <w:sz w:val="20"/>
                <w:szCs w:val="20"/>
                <w:lang w:val="pt-PT"/>
              </w:rPr>
            </w:pPr>
            <w:r>
              <w:rPr>
                <w:rFonts w:ascii="Arial" w:hAnsi="Arial" w:cs="Arial"/>
                <w:sz w:val="20"/>
                <w:szCs w:val="20"/>
                <w:lang w:val="pt-PT"/>
              </w:rPr>
              <w:t>Kot je navedeno zgoraj z</w:t>
            </w:r>
            <w:r w:rsidR="00242AA2">
              <w:rPr>
                <w:rFonts w:ascii="Arial" w:hAnsi="Arial" w:cs="Arial"/>
                <w:sz w:val="20"/>
                <w:szCs w:val="20"/>
                <w:lang w:val="pt-PT"/>
              </w:rPr>
              <w:t xml:space="preserve">višanje osnovnega </w:t>
            </w:r>
            <w:r w:rsidR="00242AA2" w:rsidRPr="00242AA2">
              <w:rPr>
                <w:rFonts w:ascii="Arial" w:hAnsi="Arial" w:cs="Arial"/>
                <w:sz w:val="20"/>
                <w:szCs w:val="20"/>
                <w:lang w:val="pt-PT"/>
              </w:rPr>
              <w:t xml:space="preserve">zneska minimalnega dohodka </w:t>
            </w:r>
            <w:r w:rsidR="001663B9">
              <w:rPr>
                <w:rFonts w:ascii="Arial" w:hAnsi="Arial" w:cs="Arial"/>
                <w:sz w:val="20"/>
                <w:szCs w:val="20"/>
                <w:lang w:val="pt-PT"/>
              </w:rPr>
              <w:t xml:space="preserve">vpliva </w:t>
            </w:r>
            <w:r w:rsidR="00242AA2" w:rsidRPr="00242AA2">
              <w:rPr>
                <w:rFonts w:ascii="Arial" w:hAnsi="Arial" w:cs="Arial"/>
                <w:sz w:val="20"/>
                <w:szCs w:val="20"/>
                <w:lang w:val="pt-PT"/>
              </w:rPr>
              <w:t>na razmerje med minimalnim dohodkom na eni strani ter povprečno in še z</w:t>
            </w:r>
            <w:r w:rsidR="001663B9">
              <w:rPr>
                <w:rFonts w:ascii="Arial" w:hAnsi="Arial" w:cs="Arial"/>
                <w:sz w:val="20"/>
                <w:szCs w:val="20"/>
                <w:lang w:val="pt-PT"/>
              </w:rPr>
              <w:t>lasti minimalno plačo na drugi.</w:t>
            </w:r>
            <w:r w:rsidR="00317C67">
              <w:rPr>
                <w:rFonts w:ascii="Arial" w:hAnsi="Arial" w:cs="Arial"/>
                <w:sz w:val="20"/>
                <w:szCs w:val="20"/>
                <w:lang w:val="pt-PT"/>
              </w:rPr>
              <w:t xml:space="preserve"> </w:t>
            </w:r>
            <w:r>
              <w:rPr>
                <w:rFonts w:ascii="Arial" w:hAnsi="Arial" w:cs="Arial"/>
                <w:sz w:val="20"/>
                <w:szCs w:val="20"/>
                <w:lang w:val="pt-PT"/>
              </w:rPr>
              <w:t xml:space="preserve">Povedano drugače v primeru, da bi bil predlagan nov osnovni znesek minimalnega dohodka v višini 441,67 evra, bi to pomenilo skoraj podvojitev zneska glede na leto 2011 (92 % povišanje). Glede na </w:t>
            </w:r>
            <w:r w:rsidR="00E3526C">
              <w:rPr>
                <w:rFonts w:ascii="Arial" w:hAnsi="Arial" w:cs="Arial"/>
                <w:sz w:val="20"/>
                <w:szCs w:val="20"/>
                <w:lang w:val="pt-PT"/>
              </w:rPr>
              <w:t>rast minimalne plače v istem ob</w:t>
            </w:r>
            <w:r>
              <w:rPr>
                <w:rFonts w:ascii="Arial" w:hAnsi="Arial" w:cs="Arial"/>
                <w:sz w:val="20"/>
                <w:szCs w:val="20"/>
                <w:lang w:val="pt-PT"/>
              </w:rPr>
              <w:t>d</w:t>
            </w:r>
            <w:r w:rsidR="00E3526C">
              <w:rPr>
                <w:rFonts w:ascii="Arial" w:hAnsi="Arial" w:cs="Arial"/>
                <w:sz w:val="20"/>
                <w:szCs w:val="20"/>
                <w:lang w:val="pt-PT"/>
              </w:rPr>
              <w:t>o</w:t>
            </w:r>
            <w:r>
              <w:rPr>
                <w:rFonts w:ascii="Arial" w:hAnsi="Arial" w:cs="Arial"/>
                <w:sz w:val="20"/>
                <w:szCs w:val="20"/>
                <w:lang w:val="pt-PT"/>
              </w:rPr>
              <w:t>bju (manj kot 8 %) in povprečne plače</w:t>
            </w:r>
            <w:r w:rsidR="000440F9">
              <w:rPr>
                <w:rFonts w:ascii="Arial" w:hAnsi="Arial" w:cs="Arial"/>
                <w:sz w:val="20"/>
                <w:szCs w:val="20"/>
                <w:lang w:val="pt-PT"/>
              </w:rPr>
              <w:t xml:space="preserve"> (manj kot 5 %</w:t>
            </w:r>
            <w:r w:rsidR="000440F9">
              <w:rPr>
                <w:rStyle w:val="FootnoteReference"/>
                <w:rFonts w:ascii="Arial" w:hAnsi="Arial" w:cs="Arial"/>
                <w:sz w:val="20"/>
                <w:szCs w:val="20"/>
                <w:lang w:val="pt-PT"/>
              </w:rPr>
              <w:footnoteReference w:id="10"/>
            </w:r>
            <w:r w:rsidR="00AE3759">
              <w:rPr>
                <w:rFonts w:ascii="Arial" w:hAnsi="Arial" w:cs="Arial"/>
                <w:sz w:val="20"/>
                <w:szCs w:val="20"/>
                <w:lang w:val="pt-PT"/>
              </w:rPr>
              <w:t>) predlagatelj meni, da</w:t>
            </w:r>
            <w:r w:rsidR="000440F9">
              <w:rPr>
                <w:rFonts w:ascii="Arial" w:hAnsi="Arial" w:cs="Arial"/>
                <w:sz w:val="20"/>
                <w:szCs w:val="20"/>
                <w:lang w:val="pt-PT"/>
              </w:rPr>
              <w:t xml:space="preserve"> takšno povečanje </w:t>
            </w:r>
            <w:r w:rsidR="003F54A2">
              <w:rPr>
                <w:rFonts w:ascii="Arial" w:hAnsi="Arial" w:cs="Arial"/>
                <w:sz w:val="20"/>
                <w:szCs w:val="20"/>
                <w:lang w:val="pt-PT"/>
              </w:rPr>
              <w:t>ni primerno</w:t>
            </w:r>
            <w:r w:rsidR="000440F9">
              <w:rPr>
                <w:rFonts w:ascii="Arial" w:hAnsi="Arial" w:cs="Arial"/>
                <w:sz w:val="20"/>
                <w:szCs w:val="20"/>
                <w:lang w:val="pt-PT"/>
              </w:rPr>
              <w:t xml:space="preserve"> (za podrobn</w:t>
            </w:r>
            <w:r w:rsidR="001C7038">
              <w:rPr>
                <w:rFonts w:ascii="Arial" w:hAnsi="Arial" w:cs="Arial"/>
                <w:sz w:val="20"/>
                <w:szCs w:val="20"/>
                <w:lang w:val="pt-PT"/>
              </w:rPr>
              <w:t xml:space="preserve">ejše pojasnilo razlogov glej </w:t>
            </w:r>
            <w:r w:rsidR="000440F9">
              <w:rPr>
                <w:rFonts w:ascii="Arial" w:hAnsi="Arial" w:cs="Arial"/>
                <w:sz w:val="20"/>
                <w:szCs w:val="20"/>
                <w:lang w:val="pt-PT"/>
              </w:rPr>
              <w:t>poglavje “</w:t>
            </w:r>
            <w:r w:rsidR="001A682A">
              <w:rPr>
                <w:rFonts w:ascii="Arial" w:hAnsi="Arial" w:cs="Arial"/>
                <w:sz w:val="20"/>
                <w:szCs w:val="20"/>
                <w:lang w:val="pt-PT"/>
              </w:rPr>
              <w:t>P</w:t>
            </w:r>
            <w:r w:rsidR="000440F9">
              <w:rPr>
                <w:rFonts w:ascii="Arial" w:hAnsi="Arial" w:cs="Arial"/>
                <w:sz w:val="20"/>
                <w:szCs w:val="20"/>
                <w:lang w:val="pt-PT"/>
              </w:rPr>
              <w:t>ast neaktivnosti”).</w:t>
            </w:r>
          </w:p>
          <w:p w:rsidR="00250FDE" w:rsidRPr="007A3A1B" w:rsidRDefault="00250FDE" w:rsidP="002A0AC8">
            <w:pPr>
              <w:spacing w:line="276" w:lineRule="auto"/>
              <w:jc w:val="both"/>
              <w:rPr>
                <w:rFonts w:ascii="Arial" w:hAnsi="Arial" w:cs="Arial"/>
                <w:b/>
                <w:sz w:val="20"/>
                <w:szCs w:val="20"/>
                <w:lang w:val="pt-PT"/>
              </w:rPr>
            </w:pPr>
            <w:r w:rsidRPr="007A3A1B">
              <w:rPr>
                <w:rFonts w:ascii="Arial" w:hAnsi="Arial" w:cs="Arial"/>
                <w:b/>
                <w:sz w:val="20"/>
                <w:szCs w:val="20"/>
                <w:lang w:val="pt-PT"/>
              </w:rPr>
              <w:t xml:space="preserve">Znesek 441,67 evra </w:t>
            </w:r>
            <w:r w:rsidR="00E139F1">
              <w:rPr>
                <w:rFonts w:ascii="Arial" w:hAnsi="Arial" w:cs="Arial"/>
                <w:b/>
                <w:sz w:val="20"/>
                <w:szCs w:val="20"/>
                <w:lang w:val="pt-PT"/>
              </w:rPr>
              <w:t>zaradi zgoraj navedenega</w:t>
            </w:r>
            <w:r w:rsidR="00E139F1" w:rsidRPr="007A3A1B">
              <w:rPr>
                <w:rFonts w:ascii="Arial" w:hAnsi="Arial" w:cs="Arial"/>
                <w:b/>
                <w:sz w:val="20"/>
                <w:szCs w:val="20"/>
                <w:lang w:val="pt-PT"/>
              </w:rPr>
              <w:t xml:space="preserve"> </w:t>
            </w:r>
            <w:r w:rsidRPr="007A3A1B">
              <w:rPr>
                <w:rFonts w:ascii="Arial" w:hAnsi="Arial" w:cs="Arial"/>
                <w:b/>
                <w:sz w:val="20"/>
                <w:szCs w:val="20"/>
                <w:lang w:val="pt-PT"/>
              </w:rPr>
              <w:t>ni predlagan kot nov osnovni znesek minimalnega dohodka.</w:t>
            </w:r>
            <w:r w:rsidR="00961A54" w:rsidRPr="007A3A1B">
              <w:rPr>
                <w:rFonts w:ascii="Arial" w:hAnsi="Arial" w:cs="Arial"/>
                <w:b/>
                <w:sz w:val="20"/>
                <w:szCs w:val="20"/>
                <w:lang w:val="pt-PT"/>
              </w:rPr>
              <w:t xml:space="preserve"> Z namenom ohranitve podobnega razmerja z neto minimalno plačo kot leta 2010 ter ob upoštevanju tveganja pasti neaktivnosti (ki je že sedaj visoka), predlagatelj s predlogom tega zakona kot nov osnovni znesek minimalnega dohodka predlaga 331,26 evra, kar predstavlja 75 % višine </w:t>
            </w:r>
            <w:r w:rsidR="00041CF9">
              <w:rPr>
                <w:rFonts w:ascii="Arial" w:hAnsi="Arial" w:cs="Arial"/>
                <w:b/>
                <w:sz w:val="20"/>
                <w:szCs w:val="20"/>
                <w:lang w:val="pt-PT"/>
              </w:rPr>
              <w:t>kratkoročnih</w:t>
            </w:r>
            <w:r w:rsidR="00961A54" w:rsidRPr="007A3A1B">
              <w:rPr>
                <w:rFonts w:ascii="Arial" w:hAnsi="Arial" w:cs="Arial"/>
                <w:b/>
                <w:sz w:val="20"/>
                <w:szCs w:val="20"/>
                <w:lang w:val="pt-PT"/>
              </w:rPr>
              <w:t xml:space="preserve"> minimalnih življenjskih stroškov. Navedeni znesek predstavlja </w:t>
            </w:r>
            <w:r w:rsidR="00AF28F4" w:rsidRPr="007A3A1B">
              <w:rPr>
                <w:rFonts w:ascii="Arial" w:hAnsi="Arial" w:cs="Arial"/>
                <w:b/>
                <w:sz w:val="20"/>
                <w:szCs w:val="20"/>
                <w:lang w:val="pt-PT"/>
              </w:rPr>
              <w:t xml:space="preserve">visoko </w:t>
            </w:r>
            <w:r w:rsidR="006E5BA5" w:rsidRPr="007A3A1B">
              <w:rPr>
                <w:rFonts w:ascii="Arial" w:hAnsi="Arial" w:cs="Arial"/>
                <w:b/>
                <w:sz w:val="20"/>
                <w:szCs w:val="20"/>
                <w:lang w:val="pt-PT"/>
              </w:rPr>
              <w:t xml:space="preserve">povečanje </w:t>
            </w:r>
            <w:r w:rsidR="00AF28F4" w:rsidRPr="007A3A1B">
              <w:rPr>
                <w:rFonts w:ascii="Arial" w:hAnsi="Arial" w:cs="Arial"/>
                <w:b/>
                <w:sz w:val="20"/>
                <w:szCs w:val="20"/>
                <w:lang w:val="pt-PT"/>
              </w:rPr>
              <w:t xml:space="preserve">- </w:t>
            </w:r>
            <w:r w:rsidR="00961A54" w:rsidRPr="007A3A1B">
              <w:rPr>
                <w:rFonts w:ascii="Arial" w:hAnsi="Arial" w:cs="Arial"/>
                <w:b/>
                <w:sz w:val="20"/>
                <w:szCs w:val="20"/>
                <w:lang w:val="pt-PT"/>
              </w:rPr>
              <w:t>11,34 %.</w:t>
            </w:r>
          </w:p>
          <w:p w:rsidR="00943A63" w:rsidRPr="00D31123" w:rsidRDefault="00943A63" w:rsidP="002A0AC8">
            <w:pPr>
              <w:pStyle w:val="lennaslov"/>
              <w:spacing w:line="276" w:lineRule="auto"/>
              <w:jc w:val="both"/>
              <w:rPr>
                <w:b w:val="0"/>
                <w:sz w:val="20"/>
                <w:szCs w:val="20"/>
                <w:u w:val="single"/>
                <w:lang w:val="pt-PT"/>
              </w:rPr>
            </w:pPr>
            <w:r w:rsidRPr="00D31123">
              <w:rPr>
                <w:b w:val="0"/>
                <w:sz w:val="20"/>
                <w:szCs w:val="20"/>
                <w:u w:val="single"/>
                <w:lang w:val="pt-PT"/>
              </w:rPr>
              <w:t xml:space="preserve">Primeri izračunov </w:t>
            </w:r>
            <w:r>
              <w:rPr>
                <w:b w:val="0"/>
                <w:sz w:val="20"/>
                <w:szCs w:val="20"/>
                <w:u w:val="single"/>
                <w:lang w:val="pt-PT"/>
              </w:rPr>
              <w:t>z upoštevanjem predloga veljavnih</w:t>
            </w:r>
            <w:r w:rsidR="00DA4C53">
              <w:rPr>
                <w:b w:val="0"/>
                <w:sz w:val="20"/>
                <w:szCs w:val="20"/>
                <w:u w:val="single"/>
                <w:lang w:val="pt-PT"/>
              </w:rPr>
              <w:t xml:space="preserve"> ek</w:t>
            </w:r>
            <w:r>
              <w:rPr>
                <w:b w:val="0"/>
                <w:sz w:val="20"/>
                <w:szCs w:val="20"/>
                <w:u w:val="single"/>
                <w:lang w:val="pt-PT"/>
              </w:rPr>
              <w:t>vivalenčnih lestvic</w:t>
            </w:r>
            <w:r w:rsidR="00FB4272">
              <w:rPr>
                <w:b w:val="0"/>
                <w:sz w:val="20"/>
                <w:szCs w:val="20"/>
                <w:u w:val="single"/>
                <w:lang w:val="pt-PT"/>
              </w:rPr>
              <w:t xml:space="preserve"> (razmerje za samske osebe in pare brez otrok ostaja enako tudi v novem predlogu ekvivalenčne lestvice)</w:t>
            </w:r>
          </w:p>
          <w:p w:rsidR="00943A63" w:rsidRDefault="00943A63" w:rsidP="002A0AC8">
            <w:pPr>
              <w:pStyle w:val="lennaslov"/>
              <w:spacing w:line="276" w:lineRule="auto"/>
              <w:jc w:val="both"/>
              <w:rPr>
                <w:b w:val="0"/>
                <w:sz w:val="20"/>
                <w:szCs w:val="20"/>
                <w:lang w:val="pt-PT"/>
              </w:rPr>
            </w:pPr>
          </w:p>
          <w:p w:rsidR="001F679F" w:rsidRDefault="001F679F" w:rsidP="002A0AC8">
            <w:pPr>
              <w:pStyle w:val="lennaslov"/>
              <w:spacing w:line="276" w:lineRule="auto"/>
              <w:jc w:val="both"/>
              <w:rPr>
                <w:b w:val="0"/>
                <w:sz w:val="20"/>
                <w:szCs w:val="20"/>
                <w:lang w:val="pt-PT"/>
              </w:rPr>
            </w:pPr>
            <w:r w:rsidRPr="00221519">
              <w:rPr>
                <w:b w:val="0"/>
                <w:sz w:val="20"/>
                <w:szCs w:val="20"/>
                <w:lang w:val="pt-PT"/>
              </w:rPr>
              <w:t xml:space="preserve">Samska oseba brez dohodkov in premoženja ter obstoja krivdnega razloga na njeni strani je trenutno, ob izpolnjevanju vseh zakonsko določenih pogojev, lahko upravičena do </w:t>
            </w:r>
            <w:r w:rsidR="00477DE3" w:rsidRPr="00221519">
              <w:rPr>
                <w:b w:val="0"/>
                <w:sz w:val="20"/>
                <w:szCs w:val="20"/>
                <w:lang w:val="pt-PT"/>
              </w:rPr>
              <w:t>DP</w:t>
            </w:r>
            <w:r w:rsidRPr="00221519">
              <w:rPr>
                <w:b w:val="0"/>
                <w:sz w:val="20"/>
                <w:szCs w:val="20"/>
                <w:lang w:val="pt-PT"/>
              </w:rPr>
              <w:t xml:space="preserve"> v višini </w:t>
            </w:r>
            <w:r w:rsidR="00BB7784" w:rsidRPr="00221519">
              <w:rPr>
                <w:b w:val="0"/>
                <w:sz w:val="20"/>
                <w:szCs w:val="20"/>
                <w:lang w:val="pt-PT"/>
              </w:rPr>
              <w:t>297,53</w:t>
            </w:r>
            <w:r w:rsidRPr="00221519">
              <w:rPr>
                <w:b w:val="0"/>
                <w:sz w:val="20"/>
                <w:szCs w:val="20"/>
                <w:lang w:val="pt-PT"/>
              </w:rPr>
              <w:t xml:space="preserve"> </w:t>
            </w:r>
            <w:r w:rsidR="007C3BAC" w:rsidRPr="00221519">
              <w:rPr>
                <w:b w:val="0"/>
                <w:sz w:val="20"/>
                <w:szCs w:val="20"/>
                <w:lang w:val="pt-PT"/>
              </w:rPr>
              <w:t>evra</w:t>
            </w:r>
            <w:r w:rsidR="001A414E">
              <w:rPr>
                <w:b w:val="0"/>
                <w:sz w:val="20"/>
                <w:szCs w:val="20"/>
                <w:lang w:val="pt-PT"/>
              </w:rPr>
              <w:t>, kar predstavlja 48,3 % praga tveganja revščine</w:t>
            </w:r>
            <w:r w:rsidR="005A1040">
              <w:rPr>
                <w:b w:val="0"/>
                <w:sz w:val="20"/>
                <w:szCs w:val="20"/>
                <w:lang w:val="pt-PT"/>
              </w:rPr>
              <w:t xml:space="preserve"> za samske osebe</w:t>
            </w:r>
            <w:r w:rsidRPr="00221519">
              <w:rPr>
                <w:b w:val="0"/>
                <w:sz w:val="20"/>
                <w:szCs w:val="20"/>
                <w:lang w:val="pt-PT"/>
              </w:rPr>
              <w:t xml:space="preserve">. </w:t>
            </w:r>
            <w:r w:rsidR="00A73C6A" w:rsidRPr="00221519">
              <w:rPr>
                <w:b w:val="0"/>
                <w:sz w:val="20"/>
                <w:szCs w:val="20"/>
                <w:lang w:val="pt-PT"/>
              </w:rPr>
              <w:t>Z uporabo osnovnega zneska minimalnega dohodka v višini 331,26 evra</w:t>
            </w:r>
            <w:r w:rsidR="00A73C6A">
              <w:rPr>
                <w:b w:val="0"/>
                <w:sz w:val="20"/>
                <w:szCs w:val="20"/>
                <w:lang w:val="pt-PT"/>
              </w:rPr>
              <w:t>, pa bi bila lahko upravičena do DP v višini 331,26 evra, tj.</w:t>
            </w:r>
            <w:r w:rsidR="006F582E">
              <w:rPr>
                <w:b w:val="0"/>
                <w:sz w:val="20"/>
                <w:szCs w:val="20"/>
                <w:lang w:val="pt-PT"/>
              </w:rPr>
              <w:t xml:space="preserve"> do </w:t>
            </w:r>
            <w:r w:rsidR="005A1040">
              <w:rPr>
                <w:b w:val="0"/>
                <w:sz w:val="20"/>
                <w:szCs w:val="20"/>
                <w:lang w:val="pt-PT"/>
              </w:rPr>
              <w:t>33,73 evra DP več kot trenutno, kar bi predstavljalo 53,8 % praga tveganja revščine za samske osebe.</w:t>
            </w:r>
          </w:p>
          <w:p w:rsidR="0028520F" w:rsidRDefault="0028520F" w:rsidP="002A0AC8">
            <w:pPr>
              <w:pStyle w:val="lennaslov"/>
              <w:spacing w:line="276" w:lineRule="auto"/>
              <w:jc w:val="both"/>
              <w:rPr>
                <w:b w:val="0"/>
                <w:sz w:val="20"/>
                <w:szCs w:val="20"/>
                <w:lang w:val="pt-PT"/>
              </w:rPr>
            </w:pPr>
          </w:p>
          <w:p w:rsidR="0028520F" w:rsidRPr="0028520F" w:rsidRDefault="0028520F" w:rsidP="002A0AC8">
            <w:pPr>
              <w:pStyle w:val="lennaslov"/>
              <w:spacing w:line="276" w:lineRule="auto"/>
              <w:jc w:val="both"/>
              <w:rPr>
                <w:b w:val="0"/>
                <w:sz w:val="20"/>
                <w:szCs w:val="20"/>
              </w:rPr>
            </w:pPr>
            <w:r>
              <w:rPr>
                <w:b w:val="0"/>
                <w:sz w:val="20"/>
                <w:szCs w:val="20"/>
                <w:lang w:val="pt-PT"/>
              </w:rPr>
              <w:t xml:space="preserve">Zakonski ali zunajzakonski </w:t>
            </w:r>
            <w:r w:rsidRPr="000C3AA0">
              <w:rPr>
                <w:b w:val="0"/>
                <w:sz w:val="20"/>
                <w:szCs w:val="20"/>
                <w:lang w:val="pt-PT"/>
              </w:rPr>
              <w:t>par brez otrok brez</w:t>
            </w:r>
            <w:r w:rsidRPr="00221519">
              <w:rPr>
                <w:b w:val="0"/>
                <w:sz w:val="20"/>
                <w:szCs w:val="20"/>
                <w:lang w:val="pt-PT"/>
              </w:rPr>
              <w:t xml:space="preserve"> dohodkov in premoženja ter obstoja krivdnega razloga je trenutno, ob izpolnjevanju vseh zakonsko dol</w:t>
            </w:r>
            <w:r w:rsidR="00B32D11">
              <w:rPr>
                <w:b w:val="0"/>
                <w:sz w:val="20"/>
                <w:szCs w:val="20"/>
                <w:lang w:val="pt-PT"/>
              </w:rPr>
              <w:t>očenih pogojev, lahko upravičen</w:t>
            </w:r>
            <w:r w:rsidRPr="00221519">
              <w:rPr>
                <w:b w:val="0"/>
                <w:sz w:val="20"/>
                <w:szCs w:val="20"/>
                <w:lang w:val="pt-PT"/>
              </w:rPr>
              <w:t xml:space="preserve"> do DP v višini </w:t>
            </w:r>
            <w:r w:rsidR="00B32D11">
              <w:rPr>
                <w:b w:val="0"/>
                <w:sz w:val="20"/>
                <w:szCs w:val="20"/>
                <w:lang w:val="pt-PT"/>
              </w:rPr>
              <w:t>467,12</w:t>
            </w:r>
            <w:r w:rsidRPr="00221519">
              <w:rPr>
                <w:b w:val="0"/>
                <w:sz w:val="20"/>
                <w:szCs w:val="20"/>
                <w:lang w:val="pt-PT"/>
              </w:rPr>
              <w:t xml:space="preserve"> evra</w:t>
            </w:r>
            <w:r>
              <w:rPr>
                <w:b w:val="0"/>
                <w:sz w:val="20"/>
                <w:szCs w:val="20"/>
                <w:lang w:val="pt-PT"/>
              </w:rPr>
              <w:t xml:space="preserve">, kar predstavlja </w:t>
            </w:r>
            <w:r w:rsidR="00B32D11">
              <w:rPr>
                <w:b w:val="0"/>
                <w:sz w:val="20"/>
                <w:szCs w:val="20"/>
                <w:lang w:val="pt-PT"/>
              </w:rPr>
              <w:t>50,5</w:t>
            </w:r>
            <w:r>
              <w:rPr>
                <w:b w:val="0"/>
                <w:sz w:val="20"/>
                <w:szCs w:val="20"/>
                <w:lang w:val="pt-PT"/>
              </w:rPr>
              <w:t xml:space="preserve"> % praga tveganja revščine za </w:t>
            </w:r>
            <w:r w:rsidR="00B32D11">
              <w:rPr>
                <w:b w:val="0"/>
                <w:sz w:val="20"/>
                <w:szCs w:val="20"/>
                <w:lang w:val="pt-PT"/>
              </w:rPr>
              <w:t>par brez otrok</w:t>
            </w:r>
            <w:r>
              <w:rPr>
                <w:b w:val="0"/>
                <w:sz w:val="20"/>
                <w:szCs w:val="20"/>
                <w:lang w:val="pt-PT"/>
              </w:rPr>
              <w:t>.</w:t>
            </w:r>
            <w:r w:rsidRPr="00221519">
              <w:rPr>
                <w:b w:val="0"/>
                <w:sz w:val="20"/>
                <w:szCs w:val="20"/>
                <w:lang w:val="pt-PT"/>
              </w:rPr>
              <w:t xml:space="preserve"> Z uporabo osnovnega zneska minimalnega dohodka v višini 331,26 evra</w:t>
            </w:r>
            <w:r w:rsidRPr="00221519">
              <w:rPr>
                <w:b w:val="0"/>
                <w:sz w:val="20"/>
                <w:szCs w:val="20"/>
              </w:rPr>
              <w:t xml:space="preserve">, pa bi bila lahko upravičena do </w:t>
            </w:r>
            <w:r w:rsidR="00B32D11">
              <w:rPr>
                <w:b w:val="0"/>
                <w:sz w:val="20"/>
                <w:szCs w:val="20"/>
              </w:rPr>
              <w:t>520,08</w:t>
            </w:r>
            <w:r w:rsidRPr="00221519">
              <w:rPr>
                <w:b w:val="0"/>
                <w:sz w:val="20"/>
                <w:szCs w:val="20"/>
              </w:rPr>
              <w:t xml:space="preserve"> evra</w:t>
            </w:r>
            <w:r>
              <w:rPr>
                <w:b w:val="0"/>
                <w:sz w:val="20"/>
                <w:szCs w:val="20"/>
              </w:rPr>
              <w:t xml:space="preserve"> DP, t</w:t>
            </w:r>
            <w:r w:rsidRPr="00221519">
              <w:rPr>
                <w:b w:val="0"/>
                <w:sz w:val="20"/>
                <w:szCs w:val="20"/>
              </w:rPr>
              <w:t xml:space="preserve">j. do </w:t>
            </w:r>
            <w:r w:rsidR="00B32D11">
              <w:rPr>
                <w:b w:val="0"/>
                <w:sz w:val="20"/>
                <w:szCs w:val="20"/>
              </w:rPr>
              <w:t>52,96</w:t>
            </w:r>
            <w:r w:rsidRPr="00221519">
              <w:rPr>
                <w:b w:val="0"/>
                <w:sz w:val="20"/>
                <w:szCs w:val="20"/>
              </w:rPr>
              <w:t xml:space="preserve"> evra</w:t>
            </w:r>
            <w:r>
              <w:rPr>
                <w:b w:val="0"/>
                <w:sz w:val="20"/>
                <w:szCs w:val="20"/>
              </w:rPr>
              <w:t xml:space="preserve"> DP več kot trenutno, kar bi </w:t>
            </w:r>
            <w:r>
              <w:rPr>
                <w:b w:val="0"/>
                <w:sz w:val="20"/>
                <w:szCs w:val="20"/>
                <w:lang w:val="pt-PT"/>
              </w:rPr>
              <w:t xml:space="preserve">predstavljalo </w:t>
            </w:r>
            <w:r w:rsidR="00B32D11">
              <w:rPr>
                <w:b w:val="0"/>
                <w:sz w:val="20"/>
                <w:szCs w:val="20"/>
                <w:lang w:val="pt-PT"/>
              </w:rPr>
              <w:t>56,2</w:t>
            </w:r>
            <w:r>
              <w:rPr>
                <w:b w:val="0"/>
                <w:sz w:val="20"/>
                <w:szCs w:val="20"/>
                <w:lang w:val="pt-PT"/>
              </w:rPr>
              <w:t xml:space="preserve"> % praga tveganja revščine za te družine</w:t>
            </w:r>
            <w:r w:rsidRPr="00221519">
              <w:rPr>
                <w:b w:val="0"/>
                <w:sz w:val="20"/>
                <w:szCs w:val="20"/>
              </w:rPr>
              <w:t>.</w:t>
            </w:r>
          </w:p>
          <w:p w:rsidR="00F805EB" w:rsidRPr="00221519" w:rsidRDefault="00F805EB" w:rsidP="002A0AC8">
            <w:pPr>
              <w:pStyle w:val="lennaslov"/>
              <w:spacing w:line="276" w:lineRule="auto"/>
              <w:jc w:val="both"/>
              <w:rPr>
                <w:b w:val="0"/>
                <w:sz w:val="20"/>
                <w:szCs w:val="20"/>
                <w:u w:val="single"/>
                <w:lang w:val="pt-PT"/>
              </w:rPr>
            </w:pPr>
          </w:p>
          <w:p w:rsidR="007A0349" w:rsidRPr="00221519" w:rsidRDefault="007A0349" w:rsidP="002A0AC8">
            <w:pPr>
              <w:pStyle w:val="lennaslov"/>
              <w:spacing w:line="276" w:lineRule="auto"/>
              <w:jc w:val="both"/>
              <w:rPr>
                <w:b w:val="0"/>
                <w:sz w:val="20"/>
                <w:szCs w:val="20"/>
                <w:u w:val="single"/>
                <w:lang w:val="pt-PT"/>
              </w:rPr>
            </w:pPr>
            <w:r w:rsidRPr="00221519">
              <w:rPr>
                <w:b w:val="0"/>
                <w:sz w:val="20"/>
                <w:szCs w:val="20"/>
                <w:u w:val="single"/>
                <w:lang w:val="pt-PT"/>
              </w:rPr>
              <w:t xml:space="preserve">1.2.2 Sprememba ekvivalenčne lestvice za določanje višine minimalnega dohodka za posamezne družinske člane </w:t>
            </w:r>
          </w:p>
          <w:p w:rsidR="00CD4DEB" w:rsidRPr="00221519" w:rsidRDefault="00CD4DEB" w:rsidP="002A0AC8">
            <w:pPr>
              <w:pStyle w:val="lennaslov"/>
              <w:spacing w:line="276" w:lineRule="auto"/>
              <w:jc w:val="both"/>
              <w:rPr>
                <w:b w:val="0"/>
                <w:sz w:val="20"/>
                <w:szCs w:val="20"/>
                <w:u w:val="single"/>
                <w:lang w:val="pt-PT"/>
              </w:rPr>
            </w:pPr>
          </w:p>
          <w:p w:rsidR="00895E4E" w:rsidRPr="00DF1863" w:rsidRDefault="00895E4E" w:rsidP="002A0AC8">
            <w:pPr>
              <w:pStyle w:val="lennaslov"/>
              <w:spacing w:line="276" w:lineRule="auto"/>
              <w:jc w:val="both"/>
              <w:rPr>
                <w:b w:val="0"/>
                <w:sz w:val="20"/>
                <w:szCs w:val="20"/>
                <w:lang w:val="pt-PT"/>
              </w:rPr>
            </w:pPr>
            <w:r w:rsidRPr="00895E4E">
              <w:rPr>
                <w:b w:val="0"/>
                <w:sz w:val="20"/>
                <w:szCs w:val="20"/>
                <w:lang w:val="pt-PT"/>
              </w:rPr>
              <w:t>Kot že omenjeno zgoraj</w:t>
            </w:r>
            <w:r>
              <w:rPr>
                <w:b w:val="0"/>
                <w:sz w:val="20"/>
                <w:szCs w:val="20"/>
                <w:lang w:val="pt-PT"/>
              </w:rPr>
              <w:t xml:space="preserve"> je r</w:t>
            </w:r>
            <w:r w:rsidRPr="00AC07B3">
              <w:rPr>
                <w:b w:val="0"/>
                <w:sz w:val="20"/>
                <w:szCs w:val="20"/>
                <w:lang w:val="pt-PT"/>
              </w:rPr>
              <w:t>aven minimalnega zagotovljenega dohodka</w:t>
            </w:r>
            <w:r>
              <w:rPr>
                <w:b w:val="0"/>
                <w:sz w:val="20"/>
                <w:szCs w:val="20"/>
                <w:lang w:val="pt-PT"/>
              </w:rPr>
              <w:t xml:space="preserve"> </w:t>
            </w:r>
            <w:r w:rsidRPr="00AC07B3">
              <w:rPr>
                <w:b w:val="0"/>
                <w:sz w:val="20"/>
                <w:szCs w:val="20"/>
                <w:lang w:val="pt-PT"/>
              </w:rPr>
              <w:t xml:space="preserve">posledica tako potreb kot tudi načela, da mora tisti, ki dela, dobiti več kot tisti, ki ne dela. Poleg tega na minimalni dohodek za posamezne tipe posameznikov - in posledično družin - močno vplivajo ekvivalenčne lestvice, to je razmerja med minimalnimi zagotovljenimi </w:t>
            </w:r>
            <w:r w:rsidRPr="00AC07B3">
              <w:rPr>
                <w:b w:val="0"/>
                <w:sz w:val="20"/>
                <w:szCs w:val="20"/>
                <w:lang w:val="pt-PT"/>
              </w:rPr>
              <w:lastRenderedPageBreak/>
              <w:t xml:space="preserve">dohodki za različne posameznike (glede na starost in sestavo gospodinjstva). </w:t>
            </w:r>
            <w:r>
              <w:rPr>
                <w:b w:val="0"/>
                <w:sz w:val="20"/>
                <w:szCs w:val="20"/>
                <w:lang w:val="pt-PT"/>
              </w:rPr>
              <w:t xml:space="preserve">Te upoštevajo ekonomijo obsega v gospodinjstvih. </w:t>
            </w:r>
            <w:r w:rsidRPr="00AC07B3">
              <w:rPr>
                <w:b w:val="0"/>
                <w:sz w:val="20"/>
                <w:szCs w:val="20"/>
                <w:lang w:val="pt-PT"/>
              </w:rPr>
              <w:t>Vsaka država si določi svojo ekvivalenčno lestvico, saj z nobeno znanstveno raziskavo ni mogoče določiti univerzalno “primerne” lestvice.</w:t>
            </w:r>
            <w:r>
              <w:rPr>
                <w:b w:val="0"/>
                <w:sz w:val="20"/>
                <w:szCs w:val="20"/>
                <w:lang w:val="pt-PT"/>
              </w:rPr>
              <w:t xml:space="preserve"> </w:t>
            </w:r>
            <w:r w:rsidRPr="00DF1863">
              <w:rPr>
                <w:b w:val="0"/>
                <w:sz w:val="20"/>
                <w:szCs w:val="20"/>
                <w:lang w:val="pt-PT"/>
              </w:rPr>
              <w:t>Minimalni dohodek mora izpolnjevati dve pomembni zahtevi:</w:t>
            </w:r>
          </w:p>
          <w:p w:rsidR="00895E4E" w:rsidRPr="00DF1863" w:rsidRDefault="00895E4E" w:rsidP="002A0AC8">
            <w:pPr>
              <w:pStyle w:val="lennaslov"/>
              <w:spacing w:line="276" w:lineRule="auto"/>
              <w:jc w:val="both"/>
              <w:rPr>
                <w:b w:val="0"/>
                <w:sz w:val="20"/>
                <w:szCs w:val="20"/>
                <w:lang w:val="pt-PT"/>
              </w:rPr>
            </w:pPr>
            <w:r w:rsidRPr="00DF1863">
              <w:rPr>
                <w:b w:val="0"/>
                <w:sz w:val="20"/>
                <w:szCs w:val="20"/>
                <w:lang w:val="pt-PT"/>
              </w:rPr>
              <w:t>-</w:t>
            </w:r>
            <w:r w:rsidRPr="00DF1863">
              <w:rPr>
                <w:b w:val="0"/>
                <w:sz w:val="20"/>
                <w:szCs w:val="20"/>
                <w:lang w:val="pt-PT"/>
              </w:rPr>
              <w:tab/>
              <w:t>pokrivati mora osnovne potrebe, in</w:t>
            </w:r>
          </w:p>
          <w:p w:rsidR="00895E4E" w:rsidRDefault="00895E4E" w:rsidP="002A0AC8">
            <w:pPr>
              <w:pStyle w:val="lennaslov"/>
              <w:spacing w:line="276" w:lineRule="auto"/>
              <w:jc w:val="both"/>
              <w:rPr>
                <w:b w:val="0"/>
                <w:sz w:val="20"/>
                <w:szCs w:val="20"/>
                <w:lang w:val="pt-PT"/>
              </w:rPr>
            </w:pPr>
            <w:r w:rsidRPr="00DF1863">
              <w:rPr>
                <w:b w:val="0"/>
                <w:sz w:val="20"/>
                <w:szCs w:val="20"/>
                <w:lang w:val="pt-PT"/>
              </w:rPr>
              <w:t>-</w:t>
            </w:r>
            <w:r w:rsidRPr="00DF1863">
              <w:rPr>
                <w:b w:val="0"/>
                <w:sz w:val="20"/>
                <w:szCs w:val="20"/>
                <w:lang w:val="pt-PT"/>
              </w:rPr>
              <w:tab/>
              <w:t>ne sme povzro</w:t>
            </w:r>
            <w:r>
              <w:rPr>
                <w:b w:val="0"/>
                <w:sz w:val="20"/>
                <w:szCs w:val="20"/>
                <w:lang w:val="pt-PT"/>
              </w:rPr>
              <w:t>čati izgube motivacije za delo.</w:t>
            </w:r>
            <w:r>
              <w:rPr>
                <w:rStyle w:val="FootnoteReference"/>
                <w:b w:val="0"/>
                <w:sz w:val="20"/>
                <w:szCs w:val="20"/>
                <w:lang w:val="pt-PT"/>
              </w:rPr>
              <w:footnoteReference w:id="11"/>
            </w:r>
          </w:p>
          <w:p w:rsidR="00895E4E" w:rsidRDefault="00895E4E" w:rsidP="002A0AC8">
            <w:pPr>
              <w:pStyle w:val="lennaslov"/>
              <w:spacing w:line="276" w:lineRule="auto"/>
              <w:jc w:val="both"/>
              <w:rPr>
                <w:b w:val="0"/>
                <w:sz w:val="20"/>
                <w:szCs w:val="20"/>
                <w:lang w:val="pt-PT"/>
              </w:rPr>
            </w:pPr>
          </w:p>
          <w:p w:rsidR="00396E56" w:rsidRDefault="002A0AC8" w:rsidP="002A0AC8">
            <w:pPr>
              <w:pStyle w:val="lennaslov"/>
              <w:spacing w:line="276" w:lineRule="auto"/>
              <w:jc w:val="both"/>
              <w:rPr>
                <w:b w:val="0"/>
                <w:sz w:val="20"/>
                <w:szCs w:val="20"/>
              </w:rPr>
            </w:pPr>
            <w:r w:rsidRPr="007A3A1B">
              <w:rPr>
                <w:b w:val="0"/>
                <w:sz w:val="20"/>
                <w:szCs w:val="20"/>
              </w:rPr>
              <w:t>P</w:t>
            </w:r>
            <w:r w:rsidR="000644A9" w:rsidRPr="00041CF9">
              <w:rPr>
                <w:b w:val="0"/>
                <w:sz w:val="20"/>
                <w:szCs w:val="20"/>
              </w:rPr>
              <w:t xml:space="preserve">redlagatelj </w:t>
            </w:r>
            <w:r w:rsidRPr="007A3A1B">
              <w:rPr>
                <w:b w:val="0"/>
                <w:sz w:val="20"/>
                <w:szCs w:val="20"/>
              </w:rPr>
              <w:t xml:space="preserve">hkrati </w:t>
            </w:r>
            <w:r w:rsidR="000644A9" w:rsidRPr="00041CF9">
              <w:rPr>
                <w:b w:val="0"/>
                <w:sz w:val="20"/>
                <w:szCs w:val="20"/>
              </w:rPr>
              <w:t>ugotavlja, da so bili v letu 2014 sprejeti ukrepi, ki so okrepili socialni položaj predvsem družin z otroki, še posebej enostarševskih družin (npr. da se del otroškega dodatka ne upošteva kot dohodek), ne pa tudi samskih oseb in parov brez otrok. Družine z otroki v sistemu socialnih pravic prejmejo še dodatne transferje (že omenjeno neupoštevanje dela otroškega dodatka, subvencija vrtca, šolske prehrane…), s katerimi se dviguje meja njihove socialne varnosti, ki jih samske osebe in pari brez otrok ne prejemajo.</w:t>
            </w:r>
          </w:p>
          <w:p w:rsidR="000644A9" w:rsidRDefault="000644A9" w:rsidP="002A0AC8">
            <w:pPr>
              <w:pStyle w:val="lennaslov"/>
              <w:spacing w:line="276" w:lineRule="auto"/>
              <w:jc w:val="both"/>
              <w:rPr>
                <w:b w:val="0"/>
                <w:sz w:val="20"/>
                <w:szCs w:val="20"/>
                <w:lang w:val="pt-PT"/>
              </w:rPr>
            </w:pPr>
          </w:p>
          <w:p w:rsidR="00F23FEB" w:rsidRDefault="00895E4E" w:rsidP="002A0AC8">
            <w:pPr>
              <w:pStyle w:val="lennaslov"/>
              <w:spacing w:line="276" w:lineRule="auto"/>
              <w:jc w:val="both"/>
              <w:rPr>
                <w:b w:val="0"/>
                <w:sz w:val="20"/>
                <w:szCs w:val="20"/>
              </w:rPr>
            </w:pPr>
            <w:r w:rsidRPr="00FD6EC3">
              <w:rPr>
                <w:b w:val="0"/>
                <w:sz w:val="20"/>
                <w:szCs w:val="20"/>
                <w:lang w:val="pt-PT"/>
              </w:rPr>
              <w:t xml:space="preserve">Ob upoštevanju </w:t>
            </w:r>
            <w:r w:rsidR="00EB5FEC">
              <w:rPr>
                <w:b w:val="0"/>
                <w:sz w:val="20"/>
                <w:szCs w:val="20"/>
                <w:lang w:val="pt-PT"/>
              </w:rPr>
              <w:t xml:space="preserve">zgoraj navedenega, </w:t>
            </w:r>
            <w:r w:rsidRPr="00FD6EC3">
              <w:rPr>
                <w:b w:val="0"/>
                <w:sz w:val="20"/>
                <w:szCs w:val="20"/>
                <w:lang w:val="pt-PT"/>
              </w:rPr>
              <w:t>ekonomije obsega pri potrošnji v gospodinjstvu, ki ob nizkem deležu izdatkov za hrano in brezalkoholne pijače opravičuje trenutno veljavno utež</w:t>
            </w:r>
            <w:r w:rsidRPr="00FD6EC3">
              <w:rPr>
                <w:b w:val="0"/>
                <w:sz w:val="20"/>
                <w:szCs w:val="20"/>
              </w:rPr>
              <w:t xml:space="preserve"> za drugo odraslo ose</w:t>
            </w:r>
            <w:r w:rsidR="00B06BB4">
              <w:rPr>
                <w:b w:val="0"/>
                <w:sz w:val="20"/>
                <w:szCs w:val="20"/>
              </w:rPr>
              <w:t>b v družini</w:t>
            </w:r>
            <w:r w:rsidR="00F23FEB">
              <w:rPr>
                <w:b w:val="0"/>
                <w:sz w:val="20"/>
                <w:szCs w:val="20"/>
              </w:rPr>
              <w:t xml:space="preserve">, upoštevanju </w:t>
            </w:r>
            <w:r w:rsidR="00F23FEB" w:rsidRPr="00B06BB4">
              <w:rPr>
                <w:b w:val="0"/>
                <w:sz w:val="20"/>
                <w:szCs w:val="20"/>
              </w:rPr>
              <w:t>tveganja pasti neaktivnosti</w:t>
            </w:r>
            <w:r w:rsidR="00F23FEB">
              <w:rPr>
                <w:b w:val="0"/>
                <w:sz w:val="20"/>
                <w:szCs w:val="20"/>
              </w:rPr>
              <w:t xml:space="preserve"> ter zaradi ugotovitve</w:t>
            </w:r>
            <w:r w:rsidR="00F23FEB" w:rsidRPr="00FD6EC3">
              <w:rPr>
                <w:b w:val="0"/>
                <w:sz w:val="20"/>
                <w:szCs w:val="20"/>
              </w:rPr>
              <w:t xml:space="preserve">, da trenutna višina DP ne zadošča za kritje </w:t>
            </w:r>
            <w:r w:rsidR="00041CF9">
              <w:rPr>
                <w:b w:val="0"/>
                <w:sz w:val="20"/>
                <w:szCs w:val="20"/>
              </w:rPr>
              <w:t>kratkoročnih</w:t>
            </w:r>
            <w:r w:rsidR="00041CF9" w:rsidRPr="00FD6EC3">
              <w:rPr>
                <w:b w:val="0"/>
                <w:sz w:val="20"/>
                <w:szCs w:val="20"/>
              </w:rPr>
              <w:t xml:space="preserve"> </w:t>
            </w:r>
            <w:r w:rsidR="00F23FEB" w:rsidRPr="00FD6EC3">
              <w:rPr>
                <w:b w:val="0"/>
                <w:sz w:val="20"/>
                <w:szCs w:val="20"/>
              </w:rPr>
              <w:t>minimalnih življenjskih stroškov predvsem samskih oseb in parov brez otrok</w:t>
            </w:r>
            <w:r w:rsidR="00B06BB4">
              <w:rPr>
                <w:b w:val="0"/>
                <w:sz w:val="20"/>
                <w:szCs w:val="20"/>
              </w:rPr>
              <w:t xml:space="preserve"> </w:t>
            </w:r>
            <w:r w:rsidR="00F23FEB">
              <w:rPr>
                <w:b w:val="0"/>
                <w:sz w:val="20"/>
                <w:szCs w:val="20"/>
              </w:rPr>
              <w:t xml:space="preserve">predlagatelj </w:t>
            </w:r>
            <w:r w:rsidR="00B06BB4" w:rsidRPr="00B06BB4">
              <w:rPr>
                <w:b w:val="0"/>
                <w:sz w:val="20"/>
                <w:szCs w:val="20"/>
              </w:rPr>
              <w:t xml:space="preserve">predlaga, da se meja socialne varnosti </w:t>
            </w:r>
            <w:r w:rsidR="00D042AD">
              <w:rPr>
                <w:b w:val="0"/>
                <w:sz w:val="20"/>
                <w:szCs w:val="20"/>
              </w:rPr>
              <w:t>samskim osebam in parom brez otrok</w:t>
            </w:r>
            <w:r w:rsidR="00B06BB4" w:rsidRPr="00B06BB4">
              <w:rPr>
                <w:b w:val="0"/>
                <w:sz w:val="20"/>
                <w:szCs w:val="20"/>
              </w:rPr>
              <w:t xml:space="preserve"> oziroma družin poviša</w:t>
            </w:r>
            <w:r w:rsidR="009579A4">
              <w:rPr>
                <w:b w:val="0"/>
                <w:sz w:val="20"/>
                <w:szCs w:val="20"/>
              </w:rPr>
              <w:t>,</w:t>
            </w:r>
            <w:r w:rsidR="00B06BB4" w:rsidRPr="00B06BB4">
              <w:rPr>
                <w:b w:val="0"/>
                <w:sz w:val="20"/>
                <w:szCs w:val="20"/>
              </w:rPr>
              <w:t xml:space="preserve"> določenim skupinam posameznikov oziroma družin </w:t>
            </w:r>
            <w:r w:rsidR="00DC47FB">
              <w:rPr>
                <w:b w:val="0"/>
                <w:sz w:val="20"/>
                <w:szCs w:val="20"/>
              </w:rPr>
              <w:t xml:space="preserve">(tudi za enostarševske družine) </w:t>
            </w:r>
            <w:r w:rsidR="00B06BB4" w:rsidRPr="00B06BB4">
              <w:rPr>
                <w:b w:val="0"/>
                <w:sz w:val="20"/>
                <w:szCs w:val="20"/>
              </w:rPr>
              <w:t>pa ohrani na enakem nivoju, kot trenutno</w:t>
            </w:r>
            <w:r w:rsidR="00F23FEB">
              <w:rPr>
                <w:b w:val="0"/>
                <w:sz w:val="20"/>
                <w:szCs w:val="20"/>
              </w:rPr>
              <w:t>.</w:t>
            </w:r>
            <w:r w:rsidR="00827E7B">
              <w:rPr>
                <w:b w:val="0"/>
                <w:sz w:val="20"/>
                <w:szCs w:val="20"/>
              </w:rPr>
              <w:t xml:space="preserve"> </w:t>
            </w:r>
          </w:p>
          <w:p w:rsidR="00CB5F05" w:rsidRDefault="00CB5F05" w:rsidP="002A0AC8">
            <w:pPr>
              <w:pStyle w:val="lennaslov"/>
              <w:spacing w:line="276" w:lineRule="auto"/>
              <w:jc w:val="both"/>
              <w:rPr>
                <w:b w:val="0"/>
                <w:sz w:val="20"/>
                <w:szCs w:val="20"/>
              </w:rPr>
            </w:pPr>
          </w:p>
          <w:p w:rsidR="007A0349" w:rsidRPr="00D25F93" w:rsidRDefault="0037725E" w:rsidP="002A0AC8">
            <w:pPr>
              <w:pStyle w:val="lennaslov"/>
              <w:spacing w:line="276" w:lineRule="auto"/>
              <w:jc w:val="both"/>
              <w:rPr>
                <w:b w:val="0"/>
                <w:sz w:val="20"/>
                <w:szCs w:val="20"/>
              </w:rPr>
            </w:pPr>
            <w:r w:rsidRPr="008A01AD">
              <w:rPr>
                <w:b w:val="0"/>
                <w:sz w:val="20"/>
                <w:szCs w:val="20"/>
              </w:rPr>
              <w:t xml:space="preserve">Glede na zgoraj navedeno in glede na predlog nove višine osnovnega zneska minimalnega dohodka predlagatelj predlaga </w:t>
            </w:r>
            <w:r w:rsidR="00B450E5" w:rsidRPr="008A01AD">
              <w:rPr>
                <w:b w:val="0"/>
                <w:sz w:val="20"/>
                <w:szCs w:val="20"/>
              </w:rPr>
              <w:t xml:space="preserve">naslednjo </w:t>
            </w:r>
            <w:r w:rsidRPr="008A01AD">
              <w:rPr>
                <w:sz w:val="20"/>
                <w:szCs w:val="20"/>
              </w:rPr>
              <w:t>novo ekvivalenčno lestvico</w:t>
            </w:r>
            <w:r w:rsidR="007A0349" w:rsidRPr="008A01AD">
              <w:rPr>
                <w:sz w:val="20"/>
                <w:szCs w:val="20"/>
              </w:rPr>
              <w:t xml:space="preserve"> za DP, glede na razmerje do osnovnega zneska minimalnega dohodka </w:t>
            </w:r>
            <w:r w:rsidR="0031219E" w:rsidRPr="008A01AD">
              <w:rPr>
                <w:sz w:val="20"/>
                <w:szCs w:val="20"/>
              </w:rPr>
              <w:t>331,26</w:t>
            </w:r>
            <w:r w:rsidR="007A0349" w:rsidRPr="008A01AD">
              <w:rPr>
                <w:sz w:val="20"/>
                <w:szCs w:val="20"/>
              </w:rPr>
              <w:t xml:space="preserve"> </w:t>
            </w:r>
            <w:r w:rsidR="007C3BAC" w:rsidRPr="008A01AD">
              <w:rPr>
                <w:sz w:val="20"/>
                <w:szCs w:val="20"/>
              </w:rPr>
              <w:t>evra</w:t>
            </w:r>
            <w:r w:rsidR="007A0349" w:rsidRPr="008A01AD">
              <w:rPr>
                <w:sz w:val="20"/>
                <w:szCs w:val="20"/>
              </w:rPr>
              <w:t xml:space="preserve"> (v nadaljnjem besedilu: </w:t>
            </w:r>
            <w:r w:rsidR="00763282">
              <w:rPr>
                <w:sz w:val="20"/>
                <w:szCs w:val="20"/>
              </w:rPr>
              <w:t>OZMD</w:t>
            </w:r>
            <w:r w:rsidR="007A0349" w:rsidRPr="008A01AD">
              <w:rPr>
                <w:sz w:val="20"/>
                <w:szCs w:val="20"/>
              </w:rPr>
              <w:t>)</w:t>
            </w:r>
            <w:r w:rsidR="001F1F2A" w:rsidRPr="008A01AD">
              <w:rPr>
                <w:sz w:val="20"/>
                <w:szCs w:val="20"/>
              </w:rPr>
              <w:t xml:space="preserve"> </w:t>
            </w:r>
            <w:r w:rsidR="001F1F2A" w:rsidRPr="00D25F93">
              <w:rPr>
                <w:b w:val="0"/>
                <w:sz w:val="20"/>
                <w:szCs w:val="20"/>
              </w:rPr>
              <w:t>s spr</w:t>
            </w:r>
            <w:r w:rsidR="009F5F2B" w:rsidRPr="00D25F93">
              <w:rPr>
                <w:b w:val="0"/>
                <w:sz w:val="20"/>
                <w:szCs w:val="20"/>
              </w:rPr>
              <w:t xml:space="preserve">emembo </w:t>
            </w:r>
            <w:r w:rsidR="00FC1F95" w:rsidRPr="00D25F93">
              <w:rPr>
                <w:b w:val="0"/>
                <w:sz w:val="20"/>
                <w:szCs w:val="20"/>
              </w:rPr>
              <w:t xml:space="preserve">prvega </w:t>
            </w:r>
            <w:r w:rsidR="009F5F2B" w:rsidRPr="00D25F93">
              <w:rPr>
                <w:b w:val="0"/>
                <w:sz w:val="20"/>
                <w:szCs w:val="20"/>
              </w:rPr>
              <w:t xml:space="preserve">odstavka 26. člena </w:t>
            </w:r>
            <w:r w:rsidR="00124FFC">
              <w:rPr>
                <w:b w:val="0"/>
                <w:sz w:val="20"/>
                <w:szCs w:val="20"/>
              </w:rPr>
              <w:t xml:space="preserve">veljavnega </w:t>
            </w:r>
            <w:r w:rsidR="009F5F2B" w:rsidRPr="00D25F93">
              <w:rPr>
                <w:b w:val="0"/>
                <w:sz w:val="20"/>
                <w:szCs w:val="20"/>
              </w:rPr>
              <w:t>ZSVa</w:t>
            </w:r>
            <w:r w:rsidR="001F1F2A" w:rsidRPr="00D25F93">
              <w:rPr>
                <w:b w:val="0"/>
                <w:sz w:val="20"/>
                <w:szCs w:val="20"/>
              </w:rPr>
              <w:t>rPre</w:t>
            </w:r>
            <w:r w:rsidR="00AA3483" w:rsidRPr="00D25F93">
              <w:rPr>
                <w:b w:val="0"/>
                <w:sz w:val="20"/>
                <w:szCs w:val="20"/>
              </w:rPr>
              <w:t xml:space="preserve">, ki je navedena v </w:t>
            </w:r>
            <w:r w:rsidR="002801CA">
              <w:rPr>
                <w:b w:val="0"/>
                <w:sz w:val="20"/>
                <w:szCs w:val="20"/>
              </w:rPr>
              <w:t>2.</w:t>
            </w:r>
            <w:r w:rsidR="00AA3483" w:rsidRPr="00D25F93">
              <w:rPr>
                <w:b w:val="0"/>
                <w:sz w:val="20"/>
                <w:szCs w:val="20"/>
              </w:rPr>
              <w:t xml:space="preserve"> členu tega predloga zakona</w:t>
            </w:r>
            <w:r w:rsidR="00E941A7">
              <w:rPr>
                <w:b w:val="0"/>
                <w:sz w:val="20"/>
                <w:szCs w:val="20"/>
              </w:rPr>
              <w:t>:</w:t>
            </w:r>
          </w:p>
          <w:p w:rsidR="007A0349" w:rsidRPr="00221519" w:rsidRDefault="007A0349" w:rsidP="002A0AC8">
            <w:pPr>
              <w:pStyle w:val="lennaslov"/>
              <w:spacing w:line="276" w:lineRule="auto"/>
              <w:jc w:val="both"/>
              <w:rPr>
                <w:b w:val="0"/>
                <w:sz w:val="20"/>
                <w:szCs w:val="20"/>
              </w:rPr>
            </w:pPr>
          </w:p>
          <w:p w:rsidR="007A0349" w:rsidRPr="00221519" w:rsidRDefault="007A0349" w:rsidP="002A0AC8">
            <w:pPr>
              <w:pStyle w:val="lennaslov"/>
              <w:numPr>
                <w:ilvl w:val="0"/>
                <w:numId w:val="19"/>
              </w:numPr>
              <w:spacing w:line="276" w:lineRule="auto"/>
              <w:jc w:val="both"/>
              <w:rPr>
                <w:b w:val="0"/>
                <w:sz w:val="20"/>
                <w:szCs w:val="20"/>
              </w:rPr>
            </w:pPr>
            <w:r w:rsidRPr="00221519">
              <w:rPr>
                <w:b w:val="0"/>
                <w:sz w:val="20"/>
                <w:szCs w:val="20"/>
              </w:rPr>
              <w:t xml:space="preserve">prva odrasla oseba: 1 </w:t>
            </w:r>
            <w:r w:rsidR="00763282">
              <w:rPr>
                <w:b w:val="0"/>
                <w:sz w:val="20"/>
                <w:szCs w:val="20"/>
              </w:rPr>
              <w:t>OZMD</w:t>
            </w:r>
            <w:r w:rsidRPr="00221519">
              <w:rPr>
                <w:b w:val="0"/>
                <w:sz w:val="20"/>
                <w:szCs w:val="20"/>
              </w:rPr>
              <w:t xml:space="preserve"> oziroma </w:t>
            </w:r>
            <w:r w:rsidR="0031219E" w:rsidRPr="00221519">
              <w:rPr>
                <w:b w:val="0"/>
                <w:sz w:val="20"/>
                <w:szCs w:val="20"/>
              </w:rPr>
              <w:t>331,2</w:t>
            </w:r>
            <w:r w:rsidR="00AE6360" w:rsidRPr="00221519">
              <w:rPr>
                <w:b w:val="0"/>
                <w:sz w:val="20"/>
                <w:szCs w:val="20"/>
              </w:rPr>
              <w:t>6</w:t>
            </w:r>
            <w:r w:rsidRPr="00221519">
              <w:rPr>
                <w:b w:val="0"/>
                <w:sz w:val="20"/>
                <w:szCs w:val="20"/>
              </w:rPr>
              <w:t xml:space="preserve"> </w:t>
            </w:r>
            <w:r w:rsidR="007C3BAC" w:rsidRPr="00221519">
              <w:rPr>
                <w:b w:val="0"/>
                <w:sz w:val="20"/>
                <w:szCs w:val="20"/>
              </w:rPr>
              <w:t>evra</w:t>
            </w:r>
            <w:r w:rsidRPr="00221519">
              <w:rPr>
                <w:b w:val="0"/>
                <w:sz w:val="20"/>
                <w:szCs w:val="20"/>
              </w:rPr>
              <w:t xml:space="preserve"> - povečanje za </w:t>
            </w:r>
            <w:r w:rsidR="002F6353" w:rsidRPr="00221519">
              <w:rPr>
                <w:b w:val="0"/>
                <w:sz w:val="20"/>
                <w:szCs w:val="20"/>
              </w:rPr>
              <w:t>33,73</w:t>
            </w:r>
            <w:r w:rsidRPr="00221519">
              <w:rPr>
                <w:b w:val="0"/>
                <w:sz w:val="20"/>
                <w:szCs w:val="20"/>
              </w:rPr>
              <w:t xml:space="preserve"> </w:t>
            </w:r>
            <w:r w:rsidR="007C3BAC" w:rsidRPr="00221519">
              <w:rPr>
                <w:b w:val="0"/>
                <w:sz w:val="20"/>
                <w:szCs w:val="20"/>
              </w:rPr>
              <w:t>evra</w:t>
            </w:r>
            <w:r w:rsidRPr="00221519">
              <w:rPr>
                <w:b w:val="0"/>
                <w:sz w:val="20"/>
                <w:szCs w:val="20"/>
              </w:rPr>
              <w:t xml:space="preserve">, </w:t>
            </w:r>
          </w:p>
          <w:p w:rsidR="007A0349" w:rsidRPr="00221519" w:rsidRDefault="007A0349" w:rsidP="002A0AC8">
            <w:pPr>
              <w:pStyle w:val="lennaslov"/>
              <w:numPr>
                <w:ilvl w:val="0"/>
                <w:numId w:val="19"/>
              </w:numPr>
              <w:spacing w:line="276" w:lineRule="auto"/>
              <w:jc w:val="both"/>
              <w:rPr>
                <w:b w:val="0"/>
                <w:sz w:val="20"/>
                <w:szCs w:val="20"/>
              </w:rPr>
            </w:pPr>
            <w:r w:rsidRPr="00221519">
              <w:rPr>
                <w:b w:val="0"/>
                <w:sz w:val="20"/>
                <w:szCs w:val="20"/>
              </w:rPr>
              <w:t>prva odrasla oseba, ki je delovno aktivna v obseg</w:t>
            </w:r>
            <w:r w:rsidR="00AE6360" w:rsidRPr="00221519">
              <w:rPr>
                <w:b w:val="0"/>
                <w:sz w:val="20"/>
                <w:szCs w:val="20"/>
              </w:rPr>
              <w:t>u od 60 do 128 ur na mesec: 1,26</w:t>
            </w:r>
            <w:r w:rsidRPr="00221519">
              <w:rPr>
                <w:b w:val="0"/>
                <w:sz w:val="20"/>
                <w:szCs w:val="20"/>
              </w:rPr>
              <w:t xml:space="preserve"> </w:t>
            </w:r>
            <w:r w:rsidR="00763282">
              <w:rPr>
                <w:b w:val="0"/>
                <w:sz w:val="20"/>
                <w:szCs w:val="20"/>
              </w:rPr>
              <w:t>OZMD</w:t>
            </w:r>
            <w:r w:rsidRPr="00221519">
              <w:rPr>
                <w:b w:val="0"/>
                <w:sz w:val="20"/>
                <w:szCs w:val="20"/>
              </w:rPr>
              <w:t xml:space="preserve"> oziroma </w:t>
            </w:r>
            <w:r w:rsidR="00AE6360" w:rsidRPr="00221519">
              <w:rPr>
                <w:b w:val="0"/>
                <w:sz w:val="20"/>
                <w:szCs w:val="20"/>
              </w:rPr>
              <w:t>417,39</w:t>
            </w:r>
            <w:r w:rsidRPr="00221519">
              <w:rPr>
                <w:b w:val="0"/>
                <w:sz w:val="20"/>
                <w:szCs w:val="20"/>
              </w:rPr>
              <w:t xml:space="preserve"> </w:t>
            </w:r>
            <w:r w:rsidR="007C3BAC" w:rsidRPr="00221519">
              <w:rPr>
                <w:b w:val="0"/>
                <w:sz w:val="20"/>
                <w:szCs w:val="20"/>
              </w:rPr>
              <w:t>evra</w:t>
            </w:r>
            <w:r w:rsidRPr="00221519">
              <w:rPr>
                <w:b w:val="0"/>
                <w:sz w:val="20"/>
                <w:szCs w:val="20"/>
              </w:rPr>
              <w:t xml:space="preserve"> (vsota osnovnega ponderja 1 </w:t>
            </w:r>
            <w:r w:rsidR="00763282">
              <w:rPr>
                <w:b w:val="0"/>
                <w:sz w:val="20"/>
                <w:szCs w:val="20"/>
              </w:rPr>
              <w:t>OZMD</w:t>
            </w:r>
            <w:r w:rsidRPr="00221519">
              <w:rPr>
                <w:b w:val="0"/>
                <w:sz w:val="20"/>
                <w:szCs w:val="20"/>
              </w:rPr>
              <w:t xml:space="preserve"> in dodatka za delovno aktivnost 0,2</w:t>
            </w:r>
            <w:r w:rsidR="00595F75">
              <w:rPr>
                <w:b w:val="0"/>
                <w:sz w:val="20"/>
                <w:szCs w:val="20"/>
              </w:rPr>
              <w:t>6</w:t>
            </w:r>
            <w:r w:rsidRPr="00221519">
              <w:rPr>
                <w:b w:val="0"/>
                <w:sz w:val="20"/>
                <w:szCs w:val="20"/>
              </w:rPr>
              <w:t xml:space="preserve"> </w:t>
            </w:r>
            <w:r w:rsidR="00763282">
              <w:rPr>
                <w:b w:val="0"/>
                <w:sz w:val="20"/>
                <w:szCs w:val="20"/>
              </w:rPr>
              <w:t>OZMD</w:t>
            </w:r>
            <w:r w:rsidRPr="00221519">
              <w:rPr>
                <w:b w:val="0"/>
                <w:sz w:val="20"/>
                <w:szCs w:val="20"/>
              </w:rPr>
              <w:t xml:space="preserve">) – povečanje za </w:t>
            </w:r>
            <w:r w:rsidR="000755B5" w:rsidRPr="00221519">
              <w:rPr>
                <w:b w:val="0"/>
                <w:sz w:val="20"/>
                <w:szCs w:val="20"/>
              </w:rPr>
              <w:t>36,55</w:t>
            </w:r>
            <w:r w:rsidRPr="00221519">
              <w:rPr>
                <w:b w:val="0"/>
                <w:sz w:val="20"/>
                <w:szCs w:val="20"/>
              </w:rPr>
              <w:t xml:space="preserve"> </w:t>
            </w:r>
            <w:r w:rsidR="007C3BAC" w:rsidRPr="00221519">
              <w:rPr>
                <w:b w:val="0"/>
                <w:sz w:val="20"/>
                <w:szCs w:val="20"/>
              </w:rPr>
              <w:t>evra</w:t>
            </w:r>
            <w:r w:rsidRPr="00221519">
              <w:rPr>
                <w:b w:val="0"/>
                <w:sz w:val="20"/>
                <w:szCs w:val="20"/>
              </w:rPr>
              <w:t xml:space="preserve">, </w:t>
            </w:r>
          </w:p>
          <w:p w:rsidR="007A0349" w:rsidRPr="00221519" w:rsidRDefault="007A0349" w:rsidP="002A0AC8">
            <w:pPr>
              <w:pStyle w:val="lennaslov"/>
              <w:numPr>
                <w:ilvl w:val="0"/>
                <w:numId w:val="19"/>
              </w:numPr>
              <w:spacing w:line="276" w:lineRule="auto"/>
              <w:jc w:val="both"/>
              <w:rPr>
                <w:b w:val="0"/>
                <w:sz w:val="20"/>
                <w:szCs w:val="20"/>
              </w:rPr>
            </w:pPr>
            <w:r w:rsidRPr="00221519">
              <w:rPr>
                <w:b w:val="0"/>
                <w:sz w:val="20"/>
                <w:szCs w:val="20"/>
              </w:rPr>
              <w:t>prva odrasla oseba, ki je delovno aktivna v obse</w:t>
            </w:r>
            <w:r w:rsidR="000755B5" w:rsidRPr="00221519">
              <w:rPr>
                <w:b w:val="0"/>
                <w:sz w:val="20"/>
                <w:szCs w:val="20"/>
              </w:rPr>
              <w:t>gu več kot 128 ur na mesec: 1,51</w:t>
            </w:r>
            <w:r w:rsidRPr="00221519">
              <w:rPr>
                <w:b w:val="0"/>
                <w:sz w:val="20"/>
                <w:szCs w:val="20"/>
              </w:rPr>
              <w:t xml:space="preserve">  </w:t>
            </w:r>
            <w:r w:rsidR="00763282">
              <w:rPr>
                <w:b w:val="0"/>
                <w:sz w:val="20"/>
                <w:szCs w:val="20"/>
              </w:rPr>
              <w:t>OZMD</w:t>
            </w:r>
            <w:r w:rsidRPr="00221519">
              <w:rPr>
                <w:b w:val="0"/>
                <w:sz w:val="20"/>
                <w:szCs w:val="20"/>
              </w:rPr>
              <w:t xml:space="preserve"> oziroma </w:t>
            </w:r>
            <w:r w:rsidR="000755B5" w:rsidRPr="00221519">
              <w:rPr>
                <w:b w:val="0"/>
                <w:sz w:val="20"/>
                <w:szCs w:val="20"/>
              </w:rPr>
              <w:t>500,20</w:t>
            </w:r>
            <w:r w:rsidRPr="00221519">
              <w:rPr>
                <w:b w:val="0"/>
                <w:sz w:val="20"/>
                <w:szCs w:val="20"/>
              </w:rPr>
              <w:t xml:space="preserve"> </w:t>
            </w:r>
            <w:r w:rsidR="007C3BAC" w:rsidRPr="00221519">
              <w:rPr>
                <w:b w:val="0"/>
                <w:sz w:val="20"/>
                <w:szCs w:val="20"/>
              </w:rPr>
              <w:t>evra</w:t>
            </w:r>
            <w:r w:rsidRPr="00221519">
              <w:rPr>
                <w:b w:val="0"/>
                <w:sz w:val="20"/>
                <w:szCs w:val="20"/>
              </w:rPr>
              <w:t xml:space="preserve"> (vsota osnovnega ponderja 1 </w:t>
            </w:r>
            <w:r w:rsidR="00763282">
              <w:rPr>
                <w:b w:val="0"/>
                <w:sz w:val="20"/>
                <w:szCs w:val="20"/>
              </w:rPr>
              <w:t>OZMD</w:t>
            </w:r>
            <w:r w:rsidRPr="00221519">
              <w:rPr>
                <w:b w:val="0"/>
                <w:sz w:val="20"/>
                <w:szCs w:val="20"/>
              </w:rPr>
              <w:t xml:space="preserve"> in d</w:t>
            </w:r>
            <w:r w:rsidR="00595F75">
              <w:rPr>
                <w:b w:val="0"/>
                <w:sz w:val="20"/>
                <w:szCs w:val="20"/>
              </w:rPr>
              <w:t>odatka za delovno aktivnost 0,51</w:t>
            </w:r>
            <w:r w:rsidRPr="00221519">
              <w:rPr>
                <w:b w:val="0"/>
                <w:sz w:val="20"/>
                <w:szCs w:val="20"/>
              </w:rPr>
              <w:t xml:space="preserve"> </w:t>
            </w:r>
            <w:r w:rsidR="00763282">
              <w:rPr>
                <w:b w:val="0"/>
                <w:sz w:val="20"/>
                <w:szCs w:val="20"/>
              </w:rPr>
              <w:t>OZMD</w:t>
            </w:r>
            <w:r w:rsidRPr="00221519">
              <w:rPr>
                <w:b w:val="0"/>
                <w:sz w:val="20"/>
                <w:szCs w:val="20"/>
              </w:rPr>
              <w:t xml:space="preserve">) – povečanje za </w:t>
            </w:r>
            <w:r w:rsidR="000755B5" w:rsidRPr="00221519">
              <w:rPr>
                <w:b w:val="0"/>
                <w:sz w:val="20"/>
                <w:szCs w:val="20"/>
              </w:rPr>
              <w:t>36,05</w:t>
            </w:r>
            <w:r w:rsidRPr="00221519">
              <w:rPr>
                <w:b w:val="0"/>
                <w:sz w:val="20"/>
                <w:szCs w:val="20"/>
              </w:rPr>
              <w:t xml:space="preserve"> </w:t>
            </w:r>
            <w:r w:rsidR="007C3BAC" w:rsidRPr="00221519">
              <w:rPr>
                <w:b w:val="0"/>
                <w:sz w:val="20"/>
                <w:szCs w:val="20"/>
              </w:rPr>
              <w:t>evra</w:t>
            </w:r>
            <w:r w:rsidRPr="00221519">
              <w:rPr>
                <w:b w:val="0"/>
                <w:sz w:val="20"/>
                <w:szCs w:val="20"/>
              </w:rPr>
              <w:t xml:space="preserve">, </w:t>
            </w:r>
          </w:p>
          <w:p w:rsidR="007A0349" w:rsidRPr="00221519" w:rsidRDefault="007A0349" w:rsidP="002A0AC8">
            <w:pPr>
              <w:pStyle w:val="lennaslov"/>
              <w:numPr>
                <w:ilvl w:val="0"/>
                <w:numId w:val="19"/>
              </w:numPr>
              <w:spacing w:line="276" w:lineRule="auto"/>
              <w:jc w:val="both"/>
              <w:rPr>
                <w:b w:val="0"/>
                <w:sz w:val="20"/>
                <w:szCs w:val="20"/>
              </w:rPr>
            </w:pPr>
            <w:r w:rsidRPr="00221519">
              <w:rPr>
                <w:b w:val="0"/>
                <w:sz w:val="20"/>
                <w:szCs w:val="20"/>
              </w:rPr>
              <w:t xml:space="preserve">samska oseba med dopolnjenim 18. in dopolnjenim 26. letom starosti, prijavljena pri pristojnem organu za zaposlovanje v evidenci brezposelnih oseb oziroma v evidenci iskalcev zaposlitve, ki ima prijavljeno stalno prebivališče na istem naslovu kot starši ali dejansko prebiva z njimi ter imajo starši dovolj lastnih sredstev za preživljanje: 0,7 </w:t>
            </w:r>
            <w:r w:rsidR="00763282">
              <w:rPr>
                <w:b w:val="0"/>
                <w:sz w:val="20"/>
                <w:szCs w:val="20"/>
              </w:rPr>
              <w:t>OZMD</w:t>
            </w:r>
            <w:r w:rsidRPr="00221519">
              <w:rPr>
                <w:b w:val="0"/>
                <w:sz w:val="20"/>
                <w:szCs w:val="20"/>
              </w:rPr>
              <w:t xml:space="preserve"> oziroma </w:t>
            </w:r>
            <w:r w:rsidR="00487118" w:rsidRPr="00221519">
              <w:rPr>
                <w:b w:val="0"/>
                <w:sz w:val="20"/>
                <w:szCs w:val="20"/>
              </w:rPr>
              <w:t>231,88</w:t>
            </w:r>
            <w:r w:rsidRPr="00221519">
              <w:rPr>
                <w:b w:val="0"/>
                <w:sz w:val="20"/>
                <w:szCs w:val="20"/>
              </w:rPr>
              <w:t xml:space="preserve"> </w:t>
            </w:r>
            <w:r w:rsidR="007C3BAC" w:rsidRPr="00221519">
              <w:rPr>
                <w:b w:val="0"/>
                <w:sz w:val="20"/>
                <w:szCs w:val="20"/>
              </w:rPr>
              <w:t>evra</w:t>
            </w:r>
            <w:r w:rsidRPr="00221519">
              <w:rPr>
                <w:b w:val="0"/>
                <w:sz w:val="20"/>
                <w:szCs w:val="20"/>
              </w:rPr>
              <w:t xml:space="preserve"> – povečanje za </w:t>
            </w:r>
            <w:r w:rsidR="00487118" w:rsidRPr="00221519">
              <w:rPr>
                <w:b w:val="0"/>
                <w:sz w:val="20"/>
                <w:szCs w:val="20"/>
              </w:rPr>
              <w:t>23,61</w:t>
            </w:r>
            <w:r w:rsidRPr="00221519">
              <w:rPr>
                <w:b w:val="0"/>
                <w:sz w:val="20"/>
                <w:szCs w:val="20"/>
              </w:rPr>
              <w:t xml:space="preserve"> </w:t>
            </w:r>
            <w:r w:rsidR="007C3BAC" w:rsidRPr="00221519">
              <w:rPr>
                <w:b w:val="0"/>
                <w:sz w:val="20"/>
                <w:szCs w:val="20"/>
              </w:rPr>
              <w:t>evra</w:t>
            </w:r>
            <w:r w:rsidRPr="00221519">
              <w:rPr>
                <w:b w:val="0"/>
                <w:sz w:val="20"/>
                <w:szCs w:val="20"/>
              </w:rPr>
              <w:t xml:space="preserve">, </w:t>
            </w:r>
          </w:p>
          <w:p w:rsidR="007A0349" w:rsidRPr="00221519" w:rsidRDefault="007A0349" w:rsidP="002A0AC8">
            <w:pPr>
              <w:pStyle w:val="lennaslov"/>
              <w:numPr>
                <w:ilvl w:val="0"/>
                <w:numId w:val="19"/>
              </w:numPr>
              <w:spacing w:line="276" w:lineRule="auto"/>
              <w:jc w:val="both"/>
              <w:rPr>
                <w:b w:val="0"/>
                <w:sz w:val="20"/>
                <w:szCs w:val="20"/>
              </w:rPr>
            </w:pPr>
            <w:r w:rsidRPr="00221519">
              <w:rPr>
                <w:b w:val="0"/>
                <w:sz w:val="20"/>
                <w:szCs w:val="20"/>
              </w:rPr>
              <w:t xml:space="preserve">samska oseba, ki je trajno nezaposljiva ali trajno nezmožna za delo ali nezaposlena in starejša od 63 let za ženske in 65 let za moške, ki ima prijavljeno stalno ali začasno prebivališče na istem naslovu kot osebe, ki niso družinski člani po tem zakonu in imajo dovolj lastnih sredstev za preživljanje, oziroma dejansko prebiva z njimi: 0,76 </w:t>
            </w:r>
            <w:r w:rsidR="00763282">
              <w:rPr>
                <w:b w:val="0"/>
                <w:sz w:val="20"/>
                <w:szCs w:val="20"/>
              </w:rPr>
              <w:t>OZMD</w:t>
            </w:r>
            <w:r w:rsidRPr="00221519">
              <w:rPr>
                <w:b w:val="0"/>
                <w:sz w:val="20"/>
                <w:szCs w:val="20"/>
              </w:rPr>
              <w:t xml:space="preserve"> oziroma </w:t>
            </w:r>
            <w:r w:rsidR="008A0779" w:rsidRPr="00221519">
              <w:rPr>
                <w:b w:val="0"/>
                <w:sz w:val="20"/>
                <w:szCs w:val="20"/>
              </w:rPr>
              <w:t>251,76</w:t>
            </w:r>
            <w:r w:rsidRPr="00221519">
              <w:rPr>
                <w:b w:val="0"/>
                <w:sz w:val="20"/>
                <w:szCs w:val="20"/>
              </w:rPr>
              <w:t xml:space="preserve"> </w:t>
            </w:r>
            <w:r w:rsidR="007C3BAC" w:rsidRPr="00221519">
              <w:rPr>
                <w:b w:val="0"/>
                <w:sz w:val="20"/>
                <w:szCs w:val="20"/>
              </w:rPr>
              <w:t>evra</w:t>
            </w:r>
            <w:r w:rsidRPr="00221519">
              <w:rPr>
                <w:b w:val="0"/>
                <w:sz w:val="20"/>
                <w:szCs w:val="20"/>
              </w:rPr>
              <w:t xml:space="preserve"> - povečanje za </w:t>
            </w:r>
            <w:r w:rsidR="008A0779" w:rsidRPr="00221519">
              <w:rPr>
                <w:b w:val="0"/>
                <w:sz w:val="20"/>
                <w:szCs w:val="20"/>
              </w:rPr>
              <w:t>25,64</w:t>
            </w:r>
            <w:r w:rsidRPr="00221519">
              <w:rPr>
                <w:b w:val="0"/>
                <w:sz w:val="20"/>
                <w:szCs w:val="20"/>
              </w:rPr>
              <w:t xml:space="preserve"> </w:t>
            </w:r>
            <w:r w:rsidR="007C3BAC" w:rsidRPr="00221519">
              <w:rPr>
                <w:b w:val="0"/>
                <w:sz w:val="20"/>
                <w:szCs w:val="20"/>
              </w:rPr>
              <w:t>evra</w:t>
            </w:r>
            <w:r w:rsidRPr="00221519">
              <w:rPr>
                <w:b w:val="0"/>
                <w:sz w:val="20"/>
                <w:szCs w:val="20"/>
              </w:rPr>
              <w:t xml:space="preserve">, </w:t>
            </w:r>
          </w:p>
          <w:p w:rsidR="007A0349" w:rsidRPr="00221519" w:rsidRDefault="007A0349" w:rsidP="002A0AC8">
            <w:pPr>
              <w:pStyle w:val="lennaslov"/>
              <w:numPr>
                <w:ilvl w:val="0"/>
                <w:numId w:val="19"/>
              </w:numPr>
              <w:spacing w:line="276" w:lineRule="auto"/>
              <w:jc w:val="both"/>
              <w:rPr>
                <w:b w:val="0"/>
                <w:sz w:val="20"/>
                <w:szCs w:val="20"/>
              </w:rPr>
            </w:pPr>
            <w:r w:rsidRPr="00221519">
              <w:rPr>
                <w:b w:val="0"/>
                <w:sz w:val="20"/>
                <w:szCs w:val="20"/>
              </w:rPr>
              <w:t xml:space="preserve">vsaka naslednja odrasla oseba: 0,57 </w:t>
            </w:r>
            <w:r w:rsidR="00763282">
              <w:rPr>
                <w:b w:val="0"/>
                <w:sz w:val="20"/>
                <w:szCs w:val="20"/>
              </w:rPr>
              <w:t>OZMD</w:t>
            </w:r>
            <w:r w:rsidRPr="00221519">
              <w:rPr>
                <w:b w:val="0"/>
                <w:sz w:val="20"/>
                <w:szCs w:val="20"/>
              </w:rPr>
              <w:t xml:space="preserve"> oziroma </w:t>
            </w:r>
            <w:r w:rsidR="003C2BB8" w:rsidRPr="00221519">
              <w:rPr>
                <w:b w:val="0"/>
                <w:sz w:val="20"/>
                <w:szCs w:val="20"/>
              </w:rPr>
              <w:t>188,82</w:t>
            </w:r>
            <w:r w:rsidRPr="00221519">
              <w:rPr>
                <w:b w:val="0"/>
                <w:sz w:val="20"/>
                <w:szCs w:val="20"/>
              </w:rPr>
              <w:t xml:space="preserve"> </w:t>
            </w:r>
            <w:r w:rsidR="007C3BAC" w:rsidRPr="00221519">
              <w:rPr>
                <w:b w:val="0"/>
                <w:sz w:val="20"/>
                <w:szCs w:val="20"/>
              </w:rPr>
              <w:t>evra</w:t>
            </w:r>
            <w:r w:rsidRPr="00221519">
              <w:rPr>
                <w:b w:val="0"/>
                <w:sz w:val="20"/>
                <w:szCs w:val="20"/>
              </w:rPr>
              <w:t xml:space="preserve"> – povečanje za </w:t>
            </w:r>
            <w:r w:rsidR="003C2BB8" w:rsidRPr="00221519">
              <w:rPr>
                <w:b w:val="0"/>
                <w:sz w:val="20"/>
                <w:szCs w:val="20"/>
              </w:rPr>
              <w:t>19,03</w:t>
            </w:r>
            <w:r w:rsidRPr="00221519">
              <w:rPr>
                <w:b w:val="0"/>
                <w:sz w:val="20"/>
                <w:szCs w:val="20"/>
              </w:rPr>
              <w:t xml:space="preserve"> </w:t>
            </w:r>
            <w:r w:rsidR="007C3BAC" w:rsidRPr="00221519">
              <w:rPr>
                <w:b w:val="0"/>
                <w:sz w:val="20"/>
                <w:szCs w:val="20"/>
              </w:rPr>
              <w:t>evra</w:t>
            </w:r>
            <w:r w:rsidRPr="00221519">
              <w:rPr>
                <w:b w:val="0"/>
                <w:sz w:val="20"/>
                <w:szCs w:val="20"/>
              </w:rPr>
              <w:t xml:space="preserve">, </w:t>
            </w:r>
          </w:p>
          <w:p w:rsidR="007A0349" w:rsidRPr="00221519" w:rsidRDefault="007A0349" w:rsidP="002A0AC8">
            <w:pPr>
              <w:pStyle w:val="lennaslov"/>
              <w:numPr>
                <w:ilvl w:val="0"/>
                <w:numId w:val="19"/>
              </w:numPr>
              <w:spacing w:line="276" w:lineRule="auto"/>
              <w:jc w:val="both"/>
              <w:rPr>
                <w:b w:val="0"/>
                <w:sz w:val="20"/>
                <w:szCs w:val="20"/>
              </w:rPr>
            </w:pPr>
            <w:r w:rsidRPr="00221519">
              <w:rPr>
                <w:b w:val="0"/>
                <w:sz w:val="20"/>
                <w:szCs w:val="20"/>
              </w:rPr>
              <w:t>vsaka naslednja odrasla oseba, ki je delovno aktivna v obsegu več kot 128 ur na mesec: 0,</w:t>
            </w:r>
            <w:r w:rsidR="002E327D" w:rsidRPr="00221519">
              <w:rPr>
                <w:b w:val="0"/>
                <w:sz w:val="20"/>
                <w:szCs w:val="20"/>
              </w:rPr>
              <w:t>83</w:t>
            </w:r>
            <w:r w:rsidRPr="00221519">
              <w:rPr>
                <w:b w:val="0"/>
                <w:sz w:val="20"/>
                <w:szCs w:val="20"/>
              </w:rPr>
              <w:t xml:space="preserve"> </w:t>
            </w:r>
            <w:r w:rsidR="00763282">
              <w:rPr>
                <w:b w:val="0"/>
                <w:sz w:val="20"/>
                <w:szCs w:val="20"/>
              </w:rPr>
              <w:t>OZMD</w:t>
            </w:r>
            <w:r w:rsidRPr="00221519">
              <w:rPr>
                <w:b w:val="0"/>
                <w:sz w:val="20"/>
                <w:szCs w:val="20"/>
              </w:rPr>
              <w:t xml:space="preserve"> oziroma </w:t>
            </w:r>
            <w:r w:rsidR="002E327D" w:rsidRPr="00221519">
              <w:rPr>
                <w:b w:val="0"/>
                <w:sz w:val="20"/>
                <w:szCs w:val="20"/>
              </w:rPr>
              <w:t>274,95</w:t>
            </w:r>
            <w:r w:rsidRPr="00221519">
              <w:rPr>
                <w:b w:val="0"/>
                <w:sz w:val="20"/>
                <w:szCs w:val="20"/>
              </w:rPr>
              <w:t xml:space="preserve"> </w:t>
            </w:r>
            <w:r w:rsidR="007C3BAC" w:rsidRPr="00221519">
              <w:rPr>
                <w:b w:val="0"/>
                <w:sz w:val="20"/>
                <w:szCs w:val="20"/>
              </w:rPr>
              <w:t>evra</w:t>
            </w:r>
            <w:r w:rsidRPr="00221519">
              <w:rPr>
                <w:b w:val="0"/>
                <w:sz w:val="20"/>
                <w:szCs w:val="20"/>
              </w:rPr>
              <w:t xml:space="preserve"> (vsota osnovnega ponderja 0,57 </w:t>
            </w:r>
            <w:r w:rsidR="00763282">
              <w:rPr>
                <w:b w:val="0"/>
                <w:sz w:val="20"/>
                <w:szCs w:val="20"/>
              </w:rPr>
              <w:t>OZMD</w:t>
            </w:r>
            <w:r w:rsidRPr="00221519">
              <w:rPr>
                <w:b w:val="0"/>
                <w:sz w:val="20"/>
                <w:szCs w:val="20"/>
              </w:rPr>
              <w:t xml:space="preserve"> in polovičnega ponderja dodatka za delovno aktivnost prve odrasle osebe, ki je delovno aktivna v</w:t>
            </w:r>
            <w:r w:rsidR="002E327D" w:rsidRPr="00221519">
              <w:rPr>
                <w:b w:val="0"/>
                <w:sz w:val="20"/>
                <w:szCs w:val="20"/>
              </w:rPr>
              <w:t xml:space="preserve"> enakem obsegu ur na mesec, </w:t>
            </w:r>
            <w:r w:rsidR="009D4951" w:rsidRPr="00221519">
              <w:rPr>
                <w:b w:val="0"/>
                <w:sz w:val="20"/>
                <w:szCs w:val="20"/>
              </w:rPr>
              <w:t>0,26</w:t>
            </w:r>
            <w:r w:rsidRPr="00221519">
              <w:rPr>
                <w:b w:val="0"/>
                <w:sz w:val="20"/>
                <w:szCs w:val="20"/>
              </w:rPr>
              <w:t xml:space="preserve"> </w:t>
            </w:r>
            <w:r w:rsidR="00763282">
              <w:rPr>
                <w:b w:val="0"/>
                <w:sz w:val="20"/>
                <w:szCs w:val="20"/>
              </w:rPr>
              <w:t>OZMD</w:t>
            </w:r>
            <w:r w:rsidRPr="00221519">
              <w:rPr>
                <w:b w:val="0"/>
                <w:sz w:val="20"/>
                <w:szCs w:val="20"/>
              </w:rPr>
              <w:t xml:space="preserve">) – povečanje za </w:t>
            </w:r>
            <w:r w:rsidR="002E327D" w:rsidRPr="00221519">
              <w:rPr>
                <w:b w:val="0"/>
                <w:sz w:val="20"/>
                <w:szCs w:val="20"/>
              </w:rPr>
              <w:t>22,05</w:t>
            </w:r>
            <w:r w:rsidRPr="00221519">
              <w:rPr>
                <w:b w:val="0"/>
                <w:sz w:val="20"/>
                <w:szCs w:val="20"/>
              </w:rPr>
              <w:t xml:space="preserve"> </w:t>
            </w:r>
            <w:r w:rsidR="007C3BAC" w:rsidRPr="00221519">
              <w:rPr>
                <w:b w:val="0"/>
                <w:sz w:val="20"/>
                <w:szCs w:val="20"/>
              </w:rPr>
              <w:t>evra</w:t>
            </w:r>
            <w:r w:rsidRPr="00221519">
              <w:rPr>
                <w:b w:val="0"/>
                <w:sz w:val="20"/>
                <w:szCs w:val="20"/>
              </w:rPr>
              <w:t xml:space="preserve">, </w:t>
            </w:r>
          </w:p>
          <w:p w:rsidR="007A0349" w:rsidRPr="00221519" w:rsidRDefault="007A0349" w:rsidP="002A0AC8">
            <w:pPr>
              <w:pStyle w:val="lennaslov"/>
              <w:numPr>
                <w:ilvl w:val="0"/>
                <w:numId w:val="19"/>
              </w:numPr>
              <w:spacing w:line="276" w:lineRule="auto"/>
              <w:jc w:val="both"/>
              <w:rPr>
                <w:b w:val="0"/>
                <w:sz w:val="20"/>
                <w:szCs w:val="20"/>
              </w:rPr>
            </w:pPr>
            <w:r w:rsidRPr="00221519">
              <w:rPr>
                <w:b w:val="0"/>
                <w:sz w:val="20"/>
                <w:szCs w:val="20"/>
              </w:rPr>
              <w:t>vsaka naslednja odrasla oseba, ki je delovno aktivna v obseg</w:t>
            </w:r>
            <w:r w:rsidR="002E327D" w:rsidRPr="00221519">
              <w:rPr>
                <w:b w:val="0"/>
                <w:sz w:val="20"/>
                <w:szCs w:val="20"/>
              </w:rPr>
              <w:t>u od 60 do 128 ur na mesec: 0,7</w:t>
            </w:r>
            <w:r w:rsidRPr="00221519">
              <w:rPr>
                <w:b w:val="0"/>
                <w:sz w:val="20"/>
                <w:szCs w:val="20"/>
              </w:rPr>
              <w:t xml:space="preserve"> oziroma </w:t>
            </w:r>
            <w:r w:rsidR="00C35EDD" w:rsidRPr="00221519">
              <w:rPr>
                <w:b w:val="0"/>
                <w:sz w:val="20"/>
                <w:szCs w:val="20"/>
              </w:rPr>
              <w:t>231,88</w:t>
            </w:r>
            <w:r w:rsidRPr="00221519">
              <w:rPr>
                <w:b w:val="0"/>
                <w:sz w:val="20"/>
                <w:szCs w:val="20"/>
              </w:rPr>
              <w:t xml:space="preserve"> </w:t>
            </w:r>
            <w:r w:rsidR="007C3BAC" w:rsidRPr="00221519">
              <w:rPr>
                <w:b w:val="0"/>
                <w:sz w:val="20"/>
                <w:szCs w:val="20"/>
              </w:rPr>
              <w:t>evra</w:t>
            </w:r>
            <w:r w:rsidRPr="00221519">
              <w:rPr>
                <w:b w:val="0"/>
                <w:sz w:val="20"/>
                <w:szCs w:val="20"/>
              </w:rPr>
              <w:t xml:space="preserve"> (vsota osnovnega ponderja 0,57 </w:t>
            </w:r>
            <w:r w:rsidR="00763282">
              <w:rPr>
                <w:b w:val="0"/>
                <w:sz w:val="20"/>
                <w:szCs w:val="20"/>
              </w:rPr>
              <w:t>OZMD</w:t>
            </w:r>
            <w:r w:rsidRPr="00221519">
              <w:rPr>
                <w:b w:val="0"/>
                <w:sz w:val="20"/>
                <w:szCs w:val="20"/>
              </w:rPr>
              <w:t xml:space="preserve"> in polovičnega ponderja dodatka za delovno aktivnost prve odrasle osebe, ki je delovno aktivna v enakem obsegu ur </w:t>
            </w:r>
            <w:r w:rsidR="002E327D" w:rsidRPr="00221519">
              <w:rPr>
                <w:b w:val="0"/>
                <w:sz w:val="20"/>
                <w:szCs w:val="20"/>
              </w:rPr>
              <w:t>na mesec, 0,13</w:t>
            </w:r>
            <w:r w:rsidRPr="00221519">
              <w:rPr>
                <w:b w:val="0"/>
                <w:sz w:val="20"/>
                <w:szCs w:val="20"/>
              </w:rPr>
              <w:t xml:space="preserve"> </w:t>
            </w:r>
            <w:r w:rsidR="00763282">
              <w:rPr>
                <w:b w:val="0"/>
                <w:sz w:val="20"/>
                <w:szCs w:val="20"/>
              </w:rPr>
              <w:t>OZMD</w:t>
            </w:r>
            <w:r w:rsidRPr="00221519">
              <w:rPr>
                <w:b w:val="0"/>
                <w:sz w:val="20"/>
                <w:szCs w:val="20"/>
              </w:rPr>
              <w:t xml:space="preserve">) – povečanje za </w:t>
            </w:r>
            <w:r w:rsidR="00C35EDD" w:rsidRPr="00221519">
              <w:rPr>
                <w:b w:val="0"/>
                <w:sz w:val="20"/>
                <w:szCs w:val="20"/>
              </w:rPr>
              <w:t xml:space="preserve">20,63 </w:t>
            </w:r>
            <w:r w:rsidR="007C3BAC" w:rsidRPr="00221519">
              <w:rPr>
                <w:b w:val="0"/>
                <w:sz w:val="20"/>
                <w:szCs w:val="20"/>
              </w:rPr>
              <w:t>evra</w:t>
            </w:r>
            <w:r w:rsidRPr="00221519">
              <w:rPr>
                <w:b w:val="0"/>
                <w:sz w:val="20"/>
                <w:szCs w:val="20"/>
              </w:rPr>
              <w:t xml:space="preserve">, </w:t>
            </w:r>
          </w:p>
          <w:p w:rsidR="0022341F" w:rsidRPr="0022341F" w:rsidRDefault="007A0349" w:rsidP="002A0AC8">
            <w:pPr>
              <w:pStyle w:val="lennaslov"/>
              <w:numPr>
                <w:ilvl w:val="0"/>
                <w:numId w:val="19"/>
              </w:numPr>
              <w:spacing w:line="276" w:lineRule="auto"/>
              <w:jc w:val="both"/>
              <w:rPr>
                <w:b w:val="0"/>
                <w:sz w:val="20"/>
                <w:szCs w:val="20"/>
              </w:rPr>
            </w:pPr>
            <w:r w:rsidRPr="0022341F">
              <w:rPr>
                <w:b w:val="0"/>
                <w:sz w:val="20"/>
                <w:szCs w:val="20"/>
              </w:rPr>
              <w:t>otrok osebe, ki uveljavlja pravico do denarne socialne pomoči, dokler ga je ta dolžna preživljati v skladu s predpisi, ki urejajo dolžnost preživljanja, ki je najstarejši: 0,</w:t>
            </w:r>
            <w:r w:rsidR="009610F2" w:rsidRPr="0022341F">
              <w:rPr>
                <w:b w:val="0"/>
                <w:sz w:val="20"/>
                <w:szCs w:val="20"/>
              </w:rPr>
              <w:t>59</w:t>
            </w:r>
            <w:r w:rsidRPr="0022341F">
              <w:rPr>
                <w:b w:val="0"/>
                <w:sz w:val="20"/>
                <w:szCs w:val="20"/>
              </w:rPr>
              <w:t xml:space="preserve"> </w:t>
            </w:r>
            <w:r w:rsidR="00763282">
              <w:rPr>
                <w:b w:val="0"/>
                <w:sz w:val="20"/>
                <w:szCs w:val="20"/>
              </w:rPr>
              <w:t>OZMD</w:t>
            </w:r>
            <w:r w:rsidRPr="0022341F">
              <w:rPr>
                <w:b w:val="0"/>
                <w:sz w:val="20"/>
                <w:szCs w:val="20"/>
              </w:rPr>
              <w:t xml:space="preserve"> oziroma </w:t>
            </w:r>
            <w:r w:rsidR="0022341F" w:rsidRPr="0022341F">
              <w:rPr>
                <w:b w:val="0"/>
                <w:sz w:val="20"/>
                <w:szCs w:val="20"/>
              </w:rPr>
              <w:t>195,44</w:t>
            </w:r>
            <w:r w:rsidRPr="0022341F">
              <w:rPr>
                <w:b w:val="0"/>
                <w:sz w:val="20"/>
                <w:szCs w:val="20"/>
              </w:rPr>
              <w:t xml:space="preserve"> </w:t>
            </w:r>
            <w:r w:rsidR="007C3BAC" w:rsidRPr="0022341F">
              <w:rPr>
                <w:b w:val="0"/>
                <w:sz w:val="20"/>
                <w:szCs w:val="20"/>
              </w:rPr>
              <w:t>evra</w:t>
            </w:r>
            <w:r w:rsidRPr="0022341F">
              <w:rPr>
                <w:b w:val="0"/>
                <w:sz w:val="20"/>
                <w:szCs w:val="20"/>
              </w:rPr>
              <w:t xml:space="preserve"> – </w:t>
            </w:r>
            <w:r w:rsidR="0022341F" w:rsidRPr="0022341F">
              <w:rPr>
                <w:b w:val="0"/>
                <w:sz w:val="20"/>
                <w:szCs w:val="20"/>
              </w:rPr>
              <w:t>zmanjšanje</w:t>
            </w:r>
            <w:r w:rsidRPr="0022341F">
              <w:rPr>
                <w:b w:val="0"/>
                <w:sz w:val="20"/>
                <w:szCs w:val="20"/>
              </w:rPr>
              <w:t xml:space="preserve"> za </w:t>
            </w:r>
            <w:r w:rsidR="0022341F" w:rsidRPr="0022341F">
              <w:rPr>
                <w:b w:val="0"/>
                <w:sz w:val="20"/>
                <w:szCs w:val="20"/>
              </w:rPr>
              <w:t>30,68</w:t>
            </w:r>
            <w:r w:rsidR="00C35EDD" w:rsidRPr="0022341F">
              <w:rPr>
                <w:b w:val="0"/>
                <w:sz w:val="20"/>
                <w:szCs w:val="20"/>
              </w:rPr>
              <w:t xml:space="preserve"> </w:t>
            </w:r>
            <w:r w:rsidR="007C3BAC" w:rsidRPr="0022341F">
              <w:rPr>
                <w:b w:val="0"/>
                <w:sz w:val="20"/>
                <w:szCs w:val="20"/>
              </w:rPr>
              <w:t>evra</w:t>
            </w:r>
            <w:r w:rsidR="0022341F" w:rsidRPr="0022341F">
              <w:rPr>
                <w:b w:val="0"/>
                <w:sz w:val="20"/>
                <w:szCs w:val="20"/>
              </w:rPr>
              <w:t xml:space="preserve"> (najstarejši otrok) oziroma 0,</w:t>
            </w:r>
            <w:r w:rsidR="00F833E8">
              <w:rPr>
                <w:b w:val="0"/>
                <w:sz w:val="20"/>
                <w:szCs w:val="20"/>
              </w:rPr>
              <w:t>59</w:t>
            </w:r>
            <w:r w:rsidR="0022341F" w:rsidRPr="0022341F">
              <w:rPr>
                <w:b w:val="0"/>
                <w:sz w:val="20"/>
                <w:szCs w:val="20"/>
              </w:rPr>
              <w:t xml:space="preserve"> evra vsak naslednji otrok.</w:t>
            </w:r>
            <w:r w:rsidRPr="0022341F">
              <w:rPr>
                <w:b w:val="0"/>
                <w:sz w:val="20"/>
                <w:szCs w:val="20"/>
              </w:rPr>
              <w:t xml:space="preserve"> </w:t>
            </w:r>
          </w:p>
          <w:p w:rsidR="007A0349" w:rsidRDefault="007A0349" w:rsidP="002A0AC8">
            <w:pPr>
              <w:pStyle w:val="lennaslov"/>
              <w:spacing w:line="276" w:lineRule="auto"/>
              <w:jc w:val="both"/>
              <w:rPr>
                <w:b w:val="0"/>
                <w:sz w:val="20"/>
                <w:szCs w:val="20"/>
              </w:rPr>
            </w:pPr>
            <w:r w:rsidRPr="0022341F">
              <w:rPr>
                <w:b w:val="0"/>
                <w:sz w:val="20"/>
                <w:szCs w:val="20"/>
              </w:rPr>
              <w:t>V primeru dodelitve otroka v skupno varstvo in vzgojo se višina minimalnega dohodka za otroka v razmerju do osnovnega zneska minimalnega dohodka določi v polovični višini zgoraj navedenega merila za otroka.</w:t>
            </w:r>
          </w:p>
          <w:p w:rsidR="007F6BBF" w:rsidRDefault="007F6BBF" w:rsidP="002A0AC8">
            <w:pPr>
              <w:pStyle w:val="lennaslov"/>
              <w:spacing w:line="276" w:lineRule="auto"/>
              <w:jc w:val="both"/>
              <w:rPr>
                <w:b w:val="0"/>
                <w:sz w:val="20"/>
                <w:szCs w:val="20"/>
              </w:rPr>
            </w:pPr>
          </w:p>
          <w:p w:rsidR="00FB4272" w:rsidRDefault="00FB4272" w:rsidP="007A3A1B">
            <w:pPr>
              <w:spacing w:line="276" w:lineRule="auto"/>
              <w:jc w:val="both"/>
              <w:rPr>
                <w:rFonts w:ascii="Arial" w:hAnsi="Arial" w:cs="Arial"/>
                <w:bCs/>
                <w:sz w:val="20"/>
                <w:szCs w:val="20"/>
              </w:rPr>
            </w:pPr>
            <w:r w:rsidRPr="00FB4272">
              <w:rPr>
                <w:rFonts w:ascii="Arial" w:hAnsi="Arial" w:cs="Arial"/>
                <w:bCs/>
                <w:sz w:val="20"/>
                <w:szCs w:val="20"/>
              </w:rPr>
              <w:t xml:space="preserve">V Raziskavi je bilo med drugim predlagano, da bi se dodatek za enostarševstvo pripisal staršu (edinemu hranitelju), in ne tako kot sedaj, otroku ali znižanje dodatka za otroka iz 0,2 na 0,1 osnovnega zneska minimalnega dohodka. </w:t>
            </w:r>
            <w:r w:rsidR="00D51975">
              <w:rPr>
                <w:rFonts w:ascii="Arial" w:hAnsi="Arial" w:cs="Arial"/>
                <w:bCs/>
                <w:sz w:val="20"/>
                <w:szCs w:val="20"/>
              </w:rPr>
              <w:lastRenderedPageBreak/>
              <w:t xml:space="preserve">V primeru, da bi se dodatek za enostarševstvo pripisal staršu bi to pomenilo, da bi bile enostarševske družine z manj »enostarševskimi« otroki v boljšem materialnem stanju kot tiste z več »enostarševskimi« otroki, zato se navedenega ne predlaga. Prav tako </w:t>
            </w:r>
            <w:r w:rsidR="00C07668">
              <w:rPr>
                <w:rFonts w:ascii="Arial" w:hAnsi="Arial" w:cs="Arial"/>
                <w:bCs/>
                <w:sz w:val="20"/>
                <w:szCs w:val="20"/>
              </w:rPr>
              <w:t xml:space="preserve">pa </w:t>
            </w:r>
            <w:r w:rsidR="00D51975">
              <w:rPr>
                <w:rFonts w:ascii="Arial" w:hAnsi="Arial" w:cs="Arial"/>
                <w:bCs/>
                <w:sz w:val="20"/>
                <w:szCs w:val="20"/>
              </w:rPr>
              <w:t xml:space="preserve">se ne predlaga znižanja dodatka za enostarševstvo, saj </w:t>
            </w:r>
            <w:r w:rsidR="00C07668">
              <w:rPr>
                <w:rFonts w:ascii="Arial" w:hAnsi="Arial" w:cs="Arial"/>
                <w:bCs/>
                <w:sz w:val="20"/>
                <w:szCs w:val="20"/>
              </w:rPr>
              <w:t xml:space="preserve">se </w:t>
            </w:r>
            <w:r w:rsidR="00D51975">
              <w:rPr>
                <w:rFonts w:ascii="Arial" w:hAnsi="Arial" w:cs="Arial"/>
                <w:bCs/>
                <w:sz w:val="20"/>
                <w:szCs w:val="20"/>
              </w:rPr>
              <w:t>bo</w:t>
            </w:r>
            <w:r w:rsidR="00C07668">
              <w:rPr>
                <w:rFonts w:ascii="Arial" w:hAnsi="Arial" w:cs="Arial"/>
                <w:bCs/>
                <w:sz w:val="20"/>
                <w:szCs w:val="20"/>
              </w:rPr>
              <w:t xml:space="preserve"> minimalni dohodek</w:t>
            </w:r>
            <w:r w:rsidR="00D51975">
              <w:rPr>
                <w:rFonts w:ascii="Arial" w:hAnsi="Arial" w:cs="Arial"/>
                <w:bCs/>
                <w:sz w:val="20"/>
                <w:szCs w:val="20"/>
              </w:rPr>
              <w:t xml:space="preserve"> </w:t>
            </w:r>
            <w:r w:rsidR="00C07668">
              <w:rPr>
                <w:rFonts w:ascii="Arial" w:hAnsi="Arial" w:cs="Arial"/>
                <w:bCs/>
                <w:sz w:val="20"/>
                <w:szCs w:val="20"/>
              </w:rPr>
              <w:t xml:space="preserve">dvostarševske družine zvišal za drugo odraslo osebo. Skladno z navedenim se predlaga, da se utež za enostarševstvo preračuna tako, da ostane na približno enaki ravni. Sedaj znaša utež za enostarševstvo 0,2 OZMD (59,51 </w:t>
            </w:r>
            <w:r w:rsidR="0097312D">
              <w:rPr>
                <w:rFonts w:ascii="Arial" w:hAnsi="Arial" w:cs="Arial"/>
                <w:bCs/>
                <w:sz w:val="20"/>
                <w:szCs w:val="20"/>
              </w:rPr>
              <w:t>evra</w:t>
            </w:r>
            <w:r w:rsidR="00C07668">
              <w:rPr>
                <w:rFonts w:ascii="Arial" w:hAnsi="Arial" w:cs="Arial"/>
                <w:bCs/>
                <w:sz w:val="20"/>
                <w:szCs w:val="20"/>
              </w:rPr>
              <w:t xml:space="preserve">), po predlogu pa bi znašala 0,18 OZMD (59,63 </w:t>
            </w:r>
            <w:r w:rsidR="0097312D">
              <w:rPr>
                <w:rFonts w:ascii="Arial" w:hAnsi="Arial" w:cs="Arial"/>
                <w:bCs/>
                <w:sz w:val="20"/>
                <w:szCs w:val="20"/>
              </w:rPr>
              <w:t>evra</w:t>
            </w:r>
            <w:r w:rsidR="00C07668">
              <w:rPr>
                <w:rFonts w:ascii="Arial" w:hAnsi="Arial" w:cs="Arial"/>
                <w:bCs/>
                <w:sz w:val="20"/>
                <w:szCs w:val="20"/>
              </w:rPr>
              <w:t>), kar pomeni, da bi se navedeni dodatek zvišal za 0,12 evra.</w:t>
            </w:r>
          </w:p>
          <w:p w:rsidR="007F6BBF" w:rsidRDefault="005179B1" w:rsidP="007A3A1B">
            <w:pPr>
              <w:spacing w:line="276" w:lineRule="auto"/>
              <w:jc w:val="both"/>
              <w:rPr>
                <w:rFonts w:ascii="Arial" w:hAnsi="Arial" w:cs="Arial"/>
                <w:sz w:val="20"/>
                <w:szCs w:val="20"/>
              </w:rPr>
            </w:pPr>
            <w:r>
              <w:rPr>
                <w:rFonts w:ascii="Arial" w:hAnsi="Arial" w:cs="Arial"/>
                <w:bCs/>
                <w:sz w:val="20"/>
                <w:szCs w:val="20"/>
              </w:rPr>
              <w:t>V</w:t>
            </w:r>
            <w:r w:rsidR="0099701D" w:rsidRPr="00910522">
              <w:rPr>
                <w:rFonts w:ascii="Arial" w:hAnsi="Arial" w:cs="Arial"/>
                <w:bCs/>
                <w:sz w:val="20"/>
                <w:szCs w:val="20"/>
              </w:rPr>
              <w:t xml:space="preserve">išina </w:t>
            </w:r>
            <w:r>
              <w:rPr>
                <w:rFonts w:ascii="Arial" w:hAnsi="Arial" w:cs="Arial"/>
                <w:bCs/>
                <w:sz w:val="20"/>
                <w:szCs w:val="20"/>
              </w:rPr>
              <w:t>VD</w:t>
            </w:r>
            <w:r w:rsidR="0099701D" w:rsidRPr="00910522">
              <w:rPr>
                <w:rFonts w:ascii="Arial" w:hAnsi="Arial" w:cs="Arial"/>
                <w:bCs/>
                <w:sz w:val="20"/>
                <w:szCs w:val="20"/>
              </w:rPr>
              <w:t xml:space="preserve"> kot trajnega socialnovarstvenega prejemka </w:t>
            </w:r>
            <w:r>
              <w:rPr>
                <w:rFonts w:ascii="Arial" w:hAnsi="Arial" w:cs="Arial"/>
                <w:bCs/>
                <w:sz w:val="20"/>
                <w:szCs w:val="20"/>
              </w:rPr>
              <w:t xml:space="preserve">je </w:t>
            </w:r>
            <w:r w:rsidR="0099701D" w:rsidRPr="00910522">
              <w:rPr>
                <w:rFonts w:ascii="Arial" w:hAnsi="Arial" w:cs="Arial"/>
                <w:bCs/>
                <w:sz w:val="20"/>
                <w:szCs w:val="20"/>
              </w:rPr>
              <w:t xml:space="preserve">vezana na osnovni znesek minimalnega dohodka, </w:t>
            </w:r>
            <w:r>
              <w:rPr>
                <w:rFonts w:ascii="Arial" w:hAnsi="Arial" w:cs="Arial"/>
                <w:bCs/>
                <w:sz w:val="20"/>
                <w:szCs w:val="20"/>
              </w:rPr>
              <w:t xml:space="preserve">zato </w:t>
            </w:r>
            <w:r w:rsidR="0099701D" w:rsidRPr="00910522">
              <w:rPr>
                <w:rFonts w:ascii="Arial" w:hAnsi="Arial" w:cs="Arial"/>
                <w:bCs/>
                <w:sz w:val="20"/>
                <w:szCs w:val="20"/>
              </w:rPr>
              <w:t xml:space="preserve">se njegova višina </w:t>
            </w:r>
            <w:r w:rsidR="0099701D" w:rsidRPr="00E56089">
              <w:rPr>
                <w:rFonts w:ascii="Arial" w:hAnsi="Arial" w:cs="Arial"/>
                <w:sz w:val="20"/>
                <w:szCs w:val="20"/>
              </w:rPr>
              <w:t xml:space="preserve">avtomatično poveča ob zvišanju osnovnega zneska minimalnega dohodka. </w:t>
            </w:r>
            <w:r w:rsidR="00671DC7" w:rsidRPr="00A27BAA">
              <w:rPr>
                <w:rFonts w:ascii="Arial" w:hAnsi="Arial" w:cs="Arial"/>
                <w:bCs/>
                <w:sz w:val="20"/>
                <w:szCs w:val="20"/>
              </w:rPr>
              <w:t>Ob sledenju načelu, naj ne bi nihče s socialnimi transferji prejel več neto dohodka kot oseba, ki zasluži minimalno plačo – in ne glede</w:t>
            </w:r>
            <w:r w:rsidR="00671DC7" w:rsidRPr="00A27BAA">
              <w:rPr>
                <w:rFonts w:ascii="Arial" w:hAnsi="Arial" w:cs="Arial"/>
                <w:b/>
                <w:bCs/>
                <w:sz w:val="20"/>
                <w:szCs w:val="20"/>
              </w:rPr>
              <w:t xml:space="preserve"> </w:t>
            </w:r>
            <w:r w:rsidR="00671DC7" w:rsidRPr="00A27BAA">
              <w:rPr>
                <w:rFonts w:ascii="Arial" w:hAnsi="Arial" w:cs="Arial"/>
                <w:bCs/>
                <w:sz w:val="20"/>
                <w:szCs w:val="20"/>
              </w:rPr>
              <w:t xml:space="preserve">na to, da gre za osebe, od katerih se ne pričakuje, da bi se same preživljale - </w:t>
            </w:r>
            <w:r w:rsidR="00671DC7" w:rsidRPr="00E56089">
              <w:rPr>
                <w:rFonts w:ascii="Arial" w:hAnsi="Arial" w:cs="Arial"/>
                <w:sz w:val="20"/>
                <w:szCs w:val="20"/>
              </w:rPr>
              <w:t xml:space="preserve">predlagatelj predlaga </w:t>
            </w:r>
            <w:r w:rsidR="0099701D" w:rsidRPr="00041CF9">
              <w:rPr>
                <w:rFonts w:ascii="Arial" w:hAnsi="Arial" w:cs="Arial"/>
                <w:sz w:val="20"/>
                <w:szCs w:val="20"/>
              </w:rPr>
              <w:t>spremembo uteži</w:t>
            </w:r>
            <w:r w:rsidR="0099701D" w:rsidRPr="00E56089">
              <w:rPr>
                <w:rFonts w:ascii="Arial" w:hAnsi="Arial" w:cs="Arial"/>
                <w:sz w:val="20"/>
                <w:szCs w:val="20"/>
              </w:rPr>
              <w:t xml:space="preserve"> za varstveni dodatek</w:t>
            </w:r>
            <w:r w:rsidR="008478C8">
              <w:rPr>
                <w:rFonts w:ascii="Arial" w:hAnsi="Arial" w:cs="Arial"/>
                <w:sz w:val="20"/>
                <w:szCs w:val="20"/>
              </w:rPr>
              <w:t xml:space="preserve"> na način, da se ohrani trenutna meja socialne varnosti oziroma le-ta minimalno izboljša</w:t>
            </w:r>
            <w:r w:rsidR="00041CF9">
              <w:rPr>
                <w:rFonts w:ascii="Arial" w:hAnsi="Arial" w:cs="Arial"/>
                <w:sz w:val="20"/>
                <w:szCs w:val="20"/>
              </w:rPr>
              <w:t>.</w:t>
            </w:r>
          </w:p>
          <w:p w:rsidR="007A0349" w:rsidRPr="007F6BBF" w:rsidRDefault="007A0349" w:rsidP="007A3A1B">
            <w:pPr>
              <w:spacing w:line="276" w:lineRule="auto"/>
              <w:jc w:val="both"/>
              <w:rPr>
                <w:rFonts w:ascii="Arial" w:hAnsi="Arial" w:cs="Arial"/>
                <w:b/>
                <w:sz w:val="20"/>
                <w:szCs w:val="20"/>
              </w:rPr>
            </w:pPr>
            <w:r w:rsidRPr="009040D4">
              <w:rPr>
                <w:rFonts w:ascii="Arial" w:hAnsi="Arial" w:cs="Arial"/>
                <w:b/>
                <w:sz w:val="20"/>
                <w:szCs w:val="20"/>
              </w:rPr>
              <w:t>Predlog nove ekvivalenčne lestvice za VD</w:t>
            </w:r>
            <w:r w:rsidRPr="0022089E">
              <w:rPr>
                <w:rFonts w:ascii="Arial" w:hAnsi="Arial" w:cs="Arial"/>
                <w:sz w:val="20"/>
                <w:szCs w:val="20"/>
              </w:rPr>
              <w:t xml:space="preserve">, glede na razmerje do osnovnega zneska minimalnega dohodka </w:t>
            </w:r>
            <w:r w:rsidR="00216D10" w:rsidRPr="0022089E">
              <w:rPr>
                <w:rFonts w:ascii="Arial" w:hAnsi="Arial" w:cs="Arial"/>
                <w:sz w:val="20"/>
                <w:szCs w:val="20"/>
              </w:rPr>
              <w:t>331,26</w:t>
            </w:r>
            <w:r w:rsidRPr="0022089E">
              <w:rPr>
                <w:rFonts w:ascii="Arial" w:hAnsi="Arial" w:cs="Arial"/>
                <w:sz w:val="20"/>
                <w:szCs w:val="20"/>
              </w:rPr>
              <w:t xml:space="preserve"> </w:t>
            </w:r>
            <w:r w:rsidR="007C3BAC" w:rsidRPr="0022089E">
              <w:rPr>
                <w:rFonts w:ascii="Arial" w:hAnsi="Arial" w:cs="Arial"/>
                <w:sz w:val="20"/>
                <w:szCs w:val="20"/>
              </w:rPr>
              <w:t>evra</w:t>
            </w:r>
            <w:r w:rsidRPr="0022089E">
              <w:rPr>
                <w:rFonts w:ascii="Arial" w:hAnsi="Arial" w:cs="Arial"/>
                <w:sz w:val="20"/>
                <w:szCs w:val="20"/>
              </w:rPr>
              <w:t xml:space="preserve"> (v nadaljnjem besedilu: </w:t>
            </w:r>
            <w:r w:rsidR="00763282">
              <w:rPr>
                <w:rFonts w:ascii="Arial" w:hAnsi="Arial" w:cs="Arial"/>
                <w:sz w:val="20"/>
                <w:szCs w:val="20"/>
              </w:rPr>
              <w:t>OZMD</w:t>
            </w:r>
            <w:r w:rsidRPr="0022089E">
              <w:rPr>
                <w:rFonts w:ascii="Arial" w:hAnsi="Arial" w:cs="Arial"/>
                <w:sz w:val="20"/>
                <w:szCs w:val="20"/>
              </w:rPr>
              <w:t>)</w:t>
            </w:r>
            <w:r w:rsidR="00AA3483" w:rsidRPr="0022089E">
              <w:rPr>
                <w:rFonts w:ascii="Arial" w:hAnsi="Arial" w:cs="Arial"/>
                <w:sz w:val="20"/>
                <w:szCs w:val="20"/>
              </w:rPr>
              <w:t xml:space="preserve">, s katero se spremeni </w:t>
            </w:r>
            <w:r w:rsidR="006C063F" w:rsidRPr="007F6BBF">
              <w:rPr>
                <w:rFonts w:ascii="Arial" w:hAnsi="Arial" w:cs="Arial"/>
                <w:sz w:val="20"/>
                <w:szCs w:val="20"/>
              </w:rPr>
              <w:t>drug</w:t>
            </w:r>
            <w:r w:rsidR="00AA3483" w:rsidRPr="007F6BBF">
              <w:rPr>
                <w:rFonts w:ascii="Arial" w:hAnsi="Arial" w:cs="Arial"/>
                <w:sz w:val="20"/>
                <w:szCs w:val="20"/>
              </w:rPr>
              <w:t>i</w:t>
            </w:r>
            <w:r w:rsidR="006C063F" w:rsidRPr="007F6BBF">
              <w:rPr>
                <w:rFonts w:ascii="Arial" w:hAnsi="Arial" w:cs="Arial"/>
                <w:sz w:val="20"/>
                <w:szCs w:val="20"/>
              </w:rPr>
              <w:t xml:space="preserve"> odstav</w:t>
            </w:r>
            <w:r w:rsidR="00AA3483" w:rsidRPr="007F6BBF">
              <w:rPr>
                <w:rFonts w:ascii="Arial" w:hAnsi="Arial" w:cs="Arial"/>
                <w:sz w:val="20"/>
                <w:szCs w:val="20"/>
              </w:rPr>
              <w:t>ek</w:t>
            </w:r>
            <w:r w:rsidR="001F1F2A" w:rsidRPr="007F6BBF">
              <w:rPr>
                <w:rFonts w:ascii="Arial" w:hAnsi="Arial" w:cs="Arial"/>
                <w:sz w:val="20"/>
                <w:szCs w:val="20"/>
              </w:rPr>
              <w:t xml:space="preserve"> </w:t>
            </w:r>
            <w:r w:rsidR="00093825" w:rsidRPr="007F6BBF">
              <w:rPr>
                <w:rFonts w:ascii="Arial" w:hAnsi="Arial" w:cs="Arial"/>
                <w:sz w:val="20"/>
                <w:szCs w:val="20"/>
              </w:rPr>
              <w:t xml:space="preserve">50. člena </w:t>
            </w:r>
            <w:r w:rsidR="005179B1">
              <w:rPr>
                <w:rFonts w:ascii="Arial" w:hAnsi="Arial" w:cs="Arial"/>
                <w:sz w:val="20"/>
                <w:szCs w:val="20"/>
              </w:rPr>
              <w:t xml:space="preserve">veljavnega </w:t>
            </w:r>
            <w:r w:rsidR="00093825" w:rsidRPr="007F6BBF">
              <w:rPr>
                <w:rFonts w:ascii="Arial" w:hAnsi="Arial" w:cs="Arial"/>
                <w:sz w:val="20"/>
                <w:szCs w:val="20"/>
              </w:rPr>
              <w:t>ZSVa</w:t>
            </w:r>
            <w:r w:rsidR="001F1F2A" w:rsidRPr="007F6BBF">
              <w:rPr>
                <w:rFonts w:ascii="Arial" w:hAnsi="Arial" w:cs="Arial"/>
                <w:sz w:val="20"/>
                <w:szCs w:val="20"/>
              </w:rPr>
              <w:t>rPre</w:t>
            </w:r>
            <w:r w:rsidR="00AA3483" w:rsidRPr="007F6BBF">
              <w:rPr>
                <w:rFonts w:ascii="Arial" w:hAnsi="Arial" w:cs="Arial"/>
                <w:sz w:val="20"/>
                <w:szCs w:val="20"/>
              </w:rPr>
              <w:t xml:space="preserve">, je naveden v </w:t>
            </w:r>
            <w:r w:rsidR="005179B1">
              <w:rPr>
                <w:rFonts w:ascii="Arial" w:hAnsi="Arial" w:cs="Arial"/>
                <w:sz w:val="20"/>
                <w:szCs w:val="20"/>
              </w:rPr>
              <w:t>3.</w:t>
            </w:r>
            <w:r w:rsidR="00AA3483" w:rsidRPr="007F6BBF">
              <w:rPr>
                <w:rFonts w:ascii="Arial" w:hAnsi="Arial" w:cs="Arial"/>
                <w:sz w:val="20"/>
                <w:szCs w:val="20"/>
              </w:rPr>
              <w:t xml:space="preserve"> členu tega predloga zakona</w:t>
            </w:r>
            <w:r w:rsidR="001F1F2A" w:rsidRPr="007F6BBF">
              <w:rPr>
                <w:rFonts w:ascii="Arial" w:hAnsi="Arial" w:cs="Arial"/>
                <w:sz w:val="20"/>
                <w:szCs w:val="20"/>
              </w:rPr>
              <w:t>.</w:t>
            </w:r>
          </w:p>
          <w:p w:rsidR="007A0349" w:rsidRPr="00221519" w:rsidRDefault="007A0349" w:rsidP="002A0AC8">
            <w:pPr>
              <w:pStyle w:val="lennaslov"/>
              <w:spacing w:line="276" w:lineRule="auto"/>
              <w:jc w:val="both"/>
              <w:rPr>
                <w:b w:val="0"/>
                <w:sz w:val="20"/>
                <w:szCs w:val="20"/>
              </w:rPr>
            </w:pPr>
            <w:r w:rsidRPr="00221519">
              <w:rPr>
                <w:b w:val="0"/>
                <w:sz w:val="20"/>
                <w:szCs w:val="20"/>
              </w:rPr>
              <w:t xml:space="preserve">Predlaga se, da se višina minimalnega dohodka za posameznega družinskega člana za ugotavljanje upravičenosti do VD, ki se določi na enak način, kot velja za ugotavljanje upravičenosti do DP po tem zakonu, pri osebi, ki je trajno nezaposljiva ali trajno nezmožna za delo ali nezaposlena in starejša od 63 let za žensko oziroma od 65 let za moškega in pri kateri ni podan krivdni razlog iz 28. člena ZSVarPre, v razmerju do osnovnega zneska minimalnega dohodka 288,81 </w:t>
            </w:r>
            <w:r w:rsidR="007C3BAC" w:rsidRPr="00221519">
              <w:rPr>
                <w:b w:val="0"/>
                <w:sz w:val="20"/>
                <w:szCs w:val="20"/>
              </w:rPr>
              <w:t>evra</w:t>
            </w:r>
            <w:r w:rsidRPr="00221519">
              <w:rPr>
                <w:b w:val="0"/>
                <w:sz w:val="20"/>
                <w:szCs w:val="20"/>
              </w:rPr>
              <w:t xml:space="preserve"> poveča za: </w:t>
            </w:r>
          </w:p>
          <w:p w:rsidR="007A0349" w:rsidRPr="00221519" w:rsidRDefault="007A0349" w:rsidP="002A0AC8">
            <w:pPr>
              <w:pStyle w:val="lennaslov"/>
              <w:spacing w:line="276" w:lineRule="auto"/>
              <w:jc w:val="both"/>
              <w:rPr>
                <w:b w:val="0"/>
                <w:sz w:val="20"/>
                <w:szCs w:val="20"/>
              </w:rPr>
            </w:pPr>
            <w:r w:rsidRPr="00221519">
              <w:rPr>
                <w:b w:val="0"/>
                <w:sz w:val="20"/>
                <w:szCs w:val="20"/>
              </w:rPr>
              <w:t xml:space="preserve">1. </w:t>
            </w:r>
            <w:r w:rsidR="00216D10" w:rsidRPr="00221519">
              <w:rPr>
                <w:b w:val="0"/>
                <w:sz w:val="20"/>
                <w:szCs w:val="20"/>
              </w:rPr>
              <w:t>0,47</w:t>
            </w:r>
            <w:r w:rsidRPr="00221519">
              <w:rPr>
                <w:b w:val="0"/>
                <w:sz w:val="20"/>
                <w:szCs w:val="20"/>
              </w:rPr>
              <w:t xml:space="preserve"> osnovnega zneska minimalnega dohodka za samsko osebo za edino odraslo osebo v družini in za odraslo osebo v družini, v kateri njen odrasli družinski član izpolnjuje pogoje za upravičenost do VD in mu pripada nižji minimalni dohodek; </w:t>
            </w:r>
          </w:p>
          <w:p w:rsidR="007A0349" w:rsidRPr="00221519" w:rsidRDefault="007A0349" w:rsidP="002A0AC8">
            <w:pPr>
              <w:pStyle w:val="lennaslov"/>
              <w:spacing w:line="276" w:lineRule="auto"/>
              <w:jc w:val="both"/>
              <w:rPr>
                <w:b w:val="0"/>
                <w:sz w:val="20"/>
                <w:szCs w:val="20"/>
              </w:rPr>
            </w:pPr>
            <w:r w:rsidRPr="00221519">
              <w:rPr>
                <w:b w:val="0"/>
                <w:sz w:val="20"/>
                <w:szCs w:val="20"/>
              </w:rPr>
              <w:t>2. 0,</w:t>
            </w:r>
            <w:r w:rsidR="00216D10" w:rsidRPr="00221519">
              <w:rPr>
                <w:b w:val="0"/>
                <w:sz w:val="20"/>
                <w:szCs w:val="20"/>
              </w:rPr>
              <w:t>25</w:t>
            </w:r>
            <w:r w:rsidRPr="00221519">
              <w:rPr>
                <w:b w:val="0"/>
                <w:sz w:val="20"/>
                <w:szCs w:val="20"/>
              </w:rPr>
              <w:t xml:space="preserve"> osnovnega zneska minimalnega dohodka za odraslo osebo v družini, v kateri njen odrasli družinski član izpolnjuje pogoje za upravičenost do VD in mu pripada višji minimalni dohodek ali ima status aktivne osebe;</w:t>
            </w:r>
          </w:p>
          <w:p w:rsidR="007A0349" w:rsidRPr="00221519" w:rsidRDefault="007A0349" w:rsidP="002A0AC8">
            <w:pPr>
              <w:pStyle w:val="lennaslov"/>
              <w:spacing w:line="276" w:lineRule="auto"/>
              <w:jc w:val="both"/>
              <w:rPr>
                <w:b w:val="0"/>
                <w:sz w:val="20"/>
                <w:szCs w:val="20"/>
              </w:rPr>
            </w:pPr>
            <w:r w:rsidRPr="00221519">
              <w:rPr>
                <w:b w:val="0"/>
                <w:sz w:val="20"/>
                <w:szCs w:val="20"/>
              </w:rPr>
              <w:t>3. 0,</w:t>
            </w:r>
            <w:r w:rsidR="00216D10" w:rsidRPr="00221519">
              <w:rPr>
                <w:b w:val="0"/>
                <w:sz w:val="20"/>
                <w:szCs w:val="20"/>
              </w:rPr>
              <w:t>55</w:t>
            </w:r>
            <w:r w:rsidRPr="00221519">
              <w:rPr>
                <w:b w:val="0"/>
                <w:sz w:val="20"/>
                <w:szCs w:val="20"/>
              </w:rPr>
              <w:t xml:space="preserve"> osnovnega zneska minimalnega dohodka za samsko osebo iz 5. točke prvega odstavka 26. člena tega zakona.</w:t>
            </w:r>
          </w:p>
          <w:p w:rsidR="007A0349" w:rsidRPr="00221519" w:rsidRDefault="007A0349"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 w:val="0"/>
                <w:sz w:val="20"/>
                <w:szCs w:val="20"/>
                <w:u w:val="single"/>
              </w:rPr>
            </w:pPr>
            <w:r w:rsidRPr="00221519">
              <w:rPr>
                <w:b w:val="0"/>
                <w:sz w:val="20"/>
                <w:szCs w:val="20"/>
                <w:u w:val="single"/>
              </w:rPr>
              <w:t>Cenzus za VD bi tako znašal:</w:t>
            </w:r>
          </w:p>
          <w:p w:rsidR="007A0349" w:rsidRPr="00221519" w:rsidRDefault="007A0349" w:rsidP="002A0AC8">
            <w:pPr>
              <w:pStyle w:val="lennaslov"/>
              <w:spacing w:line="276" w:lineRule="auto"/>
              <w:jc w:val="both"/>
              <w:rPr>
                <w:b w:val="0"/>
                <w:sz w:val="20"/>
                <w:szCs w:val="20"/>
              </w:rPr>
            </w:pPr>
            <w:r w:rsidRPr="00221519">
              <w:rPr>
                <w:b w:val="0"/>
                <w:sz w:val="20"/>
                <w:szCs w:val="20"/>
              </w:rPr>
              <w:t xml:space="preserve">1. </w:t>
            </w:r>
            <w:r w:rsidR="009F2DFD" w:rsidRPr="00221519">
              <w:rPr>
                <w:b w:val="0"/>
                <w:sz w:val="20"/>
                <w:szCs w:val="20"/>
              </w:rPr>
              <w:t>1,47</w:t>
            </w:r>
            <w:r w:rsidRPr="00221519">
              <w:rPr>
                <w:b w:val="0"/>
                <w:sz w:val="20"/>
                <w:szCs w:val="20"/>
              </w:rPr>
              <w:t xml:space="preserve"> osnovnega zneska minimalnega dohodka (</w:t>
            </w:r>
            <w:r w:rsidR="009F2DFD" w:rsidRPr="00221519">
              <w:rPr>
                <w:b w:val="0"/>
                <w:sz w:val="20"/>
                <w:szCs w:val="20"/>
              </w:rPr>
              <w:t>486,95</w:t>
            </w:r>
            <w:r w:rsidRPr="00221519">
              <w:rPr>
                <w:b w:val="0"/>
                <w:sz w:val="20"/>
                <w:szCs w:val="20"/>
              </w:rPr>
              <w:t xml:space="preserve"> </w:t>
            </w:r>
            <w:r w:rsidR="007C3BAC" w:rsidRPr="00221519">
              <w:rPr>
                <w:b w:val="0"/>
                <w:sz w:val="20"/>
                <w:szCs w:val="20"/>
              </w:rPr>
              <w:t>evra</w:t>
            </w:r>
            <w:r w:rsidRPr="00221519">
              <w:rPr>
                <w:b w:val="0"/>
                <w:sz w:val="20"/>
                <w:szCs w:val="20"/>
              </w:rPr>
              <w:t>) za samsko osebo</w:t>
            </w:r>
          </w:p>
          <w:p w:rsidR="007A0349" w:rsidRPr="00221519" w:rsidRDefault="009F2DFD" w:rsidP="002A0AC8">
            <w:pPr>
              <w:pStyle w:val="lennaslov"/>
              <w:spacing w:line="276" w:lineRule="auto"/>
              <w:jc w:val="both"/>
              <w:rPr>
                <w:b w:val="0"/>
                <w:sz w:val="20"/>
                <w:szCs w:val="20"/>
              </w:rPr>
            </w:pPr>
            <w:r w:rsidRPr="00221519">
              <w:rPr>
                <w:b w:val="0"/>
                <w:sz w:val="20"/>
                <w:szCs w:val="20"/>
              </w:rPr>
              <w:t>2. 1,31</w:t>
            </w:r>
            <w:r w:rsidR="007A0349" w:rsidRPr="00221519">
              <w:rPr>
                <w:b w:val="0"/>
                <w:sz w:val="20"/>
                <w:szCs w:val="20"/>
              </w:rPr>
              <w:t xml:space="preserve"> osnovnega zneska minimalnega dohodka (</w:t>
            </w:r>
            <w:r w:rsidRPr="00221519">
              <w:rPr>
                <w:b w:val="0"/>
                <w:sz w:val="20"/>
                <w:szCs w:val="20"/>
              </w:rPr>
              <w:t>433,95</w:t>
            </w:r>
            <w:r w:rsidR="007A0349" w:rsidRPr="00221519">
              <w:rPr>
                <w:b w:val="0"/>
                <w:sz w:val="20"/>
                <w:szCs w:val="20"/>
              </w:rPr>
              <w:t xml:space="preserve"> </w:t>
            </w:r>
            <w:r w:rsidR="007C3BAC" w:rsidRPr="00221519">
              <w:rPr>
                <w:b w:val="0"/>
                <w:sz w:val="20"/>
                <w:szCs w:val="20"/>
              </w:rPr>
              <w:t>evra</w:t>
            </w:r>
            <w:r w:rsidR="007A0349" w:rsidRPr="00221519">
              <w:rPr>
                <w:b w:val="0"/>
                <w:sz w:val="20"/>
                <w:szCs w:val="20"/>
              </w:rPr>
              <w:t xml:space="preserve">) za samsko osebo, ki je trajno nezaposljiva ali trajno nezmožna za delo ali nezaposlena in starejša od 63 let za ženske in 65 let za moške, ki ima prijavljeno stalno ali začasno prebivališče na istem naslovu kot osebe, ki niso družinski člani po tem zakonu in imajo dovolj lastnih sredstev za preživljanje, oziroma dejansko prebiva z njimi; </w:t>
            </w:r>
          </w:p>
          <w:p w:rsidR="007A0349" w:rsidRPr="00221519" w:rsidRDefault="007A0349" w:rsidP="002A0AC8">
            <w:pPr>
              <w:pStyle w:val="lennaslov"/>
              <w:spacing w:line="276" w:lineRule="auto"/>
              <w:jc w:val="both"/>
              <w:rPr>
                <w:b w:val="0"/>
                <w:sz w:val="20"/>
                <w:szCs w:val="20"/>
              </w:rPr>
            </w:pPr>
            <w:r w:rsidRPr="00221519">
              <w:rPr>
                <w:b w:val="0"/>
                <w:sz w:val="20"/>
                <w:szCs w:val="20"/>
              </w:rPr>
              <w:t xml:space="preserve">3. </w:t>
            </w:r>
            <w:r w:rsidR="00B2066A" w:rsidRPr="00221519">
              <w:rPr>
                <w:b w:val="0"/>
                <w:sz w:val="20"/>
                <w:szCs w:val="20"/>
              </w:rPr>
              <w:t>2,04</w:t>
            </w:r>
            <w:r w:rsidRPr="00221519">
              <w:rPr>
                <w:b w:val="0"/>
                <w:sz w:val="20"/>
                <w:szCs w:val="20"/>
              </w:rPr>
              <w:t xml:space="preserve"> osnovnega zneska minimalnega dohodka (</w:t>
            </w:r>
            <w:r w:rsidR="00B2066A" w:rsidRPr="00221519">
              <w:rPr>
                <w:b w:val="0"/>
                <w:sz w:val="20"/>
                <w:szCs w:val="20"/>
              </w:rPr>
              <w:t>675,77</w:t>
            </w:r>
            <w:r w:rsidRPr="00221519">
              <w:rPr>
                <w:b w:val="0"/>
                <w:sz w:val="20"/>
                <w:szCs w:val="20"/>
              </w:rPr>
              <w:t xml:space="preserve"> </w:t>
            </w:r>
            <w:r w:rsidR="007C3BAC" w:rsidRPr="00221519">
              <w:rPr>
                <w:b w:val="0"/>
                <w:sz w:val="20"/>
                <w:szCs w:val="20"/>
              </w:rPr>
              <w:t>evra</w:t>
            </w:r>
            <w:r w:rsidRPr="00221519">
              <w:rPr>
                <w:b w:val="0"/>
                <w:sz w:val="20"/>
                <w:szCs w:val="20"/>
              </w:rPr>
              <w:t>) za dvočlansko družino (2 odrasli osebi, nobena ni aktivna), v kateri samo en družinski član izpolnjuje pogoje za upravičenost do VD;</w:t>
            </w:r>
          </w:p>
          <w:p w:rsidR="007A0349" w:rsidRPr="00221519" w:rsidRDefault="00676330" w:rsidP="002A0AC8">
            <w:pPr>
              <w:pStyle w:val="lennaslov"/>
              <w:spacing w:line="276" w:lineRule="auto"/>
              <w:jc w:val="both"/>
              <w:rPr>
                <w:b w:val="0"/>
                <w:sz w:val="20"/>
                <w:szCs w:val="20"/>
              </w:rPr>
            </w:pPr>
            <w:r w:rsidRPr="00221519">
              <w:rPr>
                <w:b w:val="0"/>
                <w:sz w:val="20"/>
                <w:szCs w:val="20"/>
              </w:rPr>
              <w:t>4. 2,29</w:t>
            </w:r>
            <w:r w:rsidR="007A0349" w:rsidRPr="00221519">
              <w:rPr>
                <w:b w:val="0"/>
                <w:sz w:val="20"/>
                <w:szCs w:val="20"/>
              </w:rPr>
              <w:t xml:space="preserve"> osnovnega zneska minimalnega dohodka (</w:t>
            </w:r>
            <w:r w:rsidRPr="00221519">
              <w:rPr>
                <w:b w:val="0"/>
                <w:sz w:val="20"/>
                <w:szCs w:val="20"/>
              </w:rPr>
              <w:t>758,59</w:t>
            </w:r>
            <w:r w:rsidR="007A0349" w:rsidRPr="00221519">
              <w:rPr>
                <w:b w:val="0"/>
                <w:sz w:val="20"/>
                <w:szCs w:val="20"/>
              </w:rPr>
              <w:t xml:space="preserve"> </w:t>
            </w:r>
            <w:r w:rsidR="007C3BAC" w:rsidRPr="00221519">
              <w:rPr>
                <w:b w:val="0"/>
                <w:sz w:val="20"/>
                <w:szCs w:val="20"/>
              </w:rPr>
              <w:t>evra</w:t>
            </w:r>
            <w:r w:rsidR="007A0349" w:rsidRPr="00221519">
              <w:rPr>
                <w:b w:val="0"/>
                <w:sz w:val="20"/>
                <w:szCs w:val="20"/>
              </w:rPr>
              <w:t>) za dvočlansko družino (2 odrasli osebi), v kateri obe osebi izpolnjujeta pogoje za upravičenost do VD.</w:t>
            </w:r>
          </w:p>
          <w:p w:rsidR="007A0349" w:rsidRPr="00221519" w:rsidRDefault="007A0349" w:rsidP="002A0AC8">
            <w:pPr>
              <w:pStyle w:val="lennaslov"/>
              <w:spacing w:line="276" w:lineRule="auto"/>
              <w:jc w:val="both"/>
              <w:rPr>
                <w:b w:val="0"/>
                <w:sz w:val="20"/>
                <w:szCs w:val="20"/>
              </w:rPr>
            </w:pPr>
          </w:p>
          <w:p w:rsidR="00943A63" w:rsidRPr="00D31123" w:rsidRDefault="00943A63" w:rsidP="002A0AC8">
            <w:pPr>
              <w:pStyle w:val="lennaslov"/>
              <w:spacing w:line="276" w:lineRule="auto"/>
              <w:jc w:val="both"/>
              <w:rPr>
                <w:b w:val="0"/>
                <w:sz w:val="20"/>
                <w:szCs w:val="20"/>
                <w:u w:val="single"/>
                <w:lang w:val="pt-PT"/>
              </w:rPr>
            </w:pPr>
            <w:r w:rsidRPr="00D31123">
              <w:rPr>
                <w:b w:val="0"/>
                <w:sz w:val="20"/>
                <w:szCs w:val="20"/>
                <w:u w:val="single"/>
                <w:lang w:val="pt-PT"/>
              </w:rPr>
              <w:t xml:space="preserve">Primeri izračunov </w:t>
            </w:r>
            <w:r>
              <w:rPr>
                <w:b w:val="0"/>
                <w:sz w:val="20"/>
                <w:szCs w:val="20"/>
                <w:u w:val="single"/>
                <w:lang w:val="pt-PT"/>
              </w:rPr>
              <w:t>z upoštevanjem predloga novih evkvivalenčnih lestvic</w:t>
            </w:r>
            <w:r w:rsidR="002A0AC8">
              <w:rPr>
                <w:b w:val="0"/>
                <w:sz w:val="20"/>
                <w:szCs w:val="20"/>
                <w:u w:val="single"/>
                <w:lang w:val="pt-PT"/>
              </w:rPr>
              <w:t xml:space="preserve"> (za izračune pri samski osebi in paru brez otrok glej zgoraj “</w:t>
            </w:r>
            <w:r w:rsidR="002A0AC8" w:rsidRPr="00D31123">
              <w:rPr>
                <w:b w:val="0"/>
                <w:sz w:val="20"/>
                <w:szCs w:val="20"/>
                <w:u w:val="single"/>
                <w:lang w:val="pt-PT"/>
              </w:rPr>
              <w:t xml:space="preserve">Primeri izračunov </w:t>
            </w:r>
            <w:r w:rsidR="002A0AC8">
              <w:rPr>
                <w:b w:val="0"/>
                <w:sz w:val="20"/>
                <w:szCs w:val="20"/>
                <w:u w:val="single"/>
                <w:lang w:val="pt-PT"/>
              </w:rPr>
              <w:t>z upoštevanjem predloga veljavnih ekvivalenčnih lestvic”)</w:t>
            </w:r>
          </w:p>
          <w:p w:rsidR="00943A63" w:rsidRDefault="00943A63" w:rsidP="002A0AC8">
            <w:pPr>
              <w:pStyle w:val="lennaslov"/>
              <w:spacing w:line="276" w:lineRule="auto"/>
              <w:jc w:val="both"/>
              <w:rPr>
                <w:b w:val="0"/>
                <w:sz w:val="20"/>
                <w:szCs w:val="20"/>
                <w:lang w:val="pt-PT"/>
              </w:rPr>
            </w:pPr>
          </w:p>
          <w:p w:rsidR="007A0349" w:rsidRPr="00221519" w:rsidRDefault="007A0349" w:rsidP="002A0AC8">
            <w:pPr>
              <w:pStyle w:val="lennaslov"/>
              <w:spacing w:line="276" w:lineRule="auto"/>
              <w:jc w:val="both"/>
              <w:rPr>
                <w:b w:val="0"/>
                <w:sz w:val="20"/>
                <w:szCs w:val="20"/>
              </w:rPr>
            </w:pPr>
            <w:r w:rsidRPr="00221519">
              <w:rPr>
                <w:b w:val="0"/>
                <w:sz w:val="20"/>
                <w:szCs w:val="20"/>
                <w:lang w:val="pt-PT"/>
              </w:rPr>
              <w:t xml:space="preserve">Enostarševska družina z dvema otrokoma brez dohodkov in premoženja ter obstoja krivdnega razloga na njeni strani je trenutno, ob izpolnjevanju vseh zakonsko določenih pogojev, lahko upravičena do DP v višini </w:t>
            </w:r>
            <w:r w:rsidR="000436C6" w:rsidRPr="00221519">
              <w:rPr>
                <w:b w:val="0"/>
                <w:sz w:val="20"/>
                <w:szCs w:val="20"/>
                <w:lang w:val="pt-PT"/>
              </w:rPr>
              <w:t>839,03</w:t>
            </w:r>
            <w:r w:rsidRPr="00221519">
              <w:rPr>
                <w:b w:val="0"/>
                <w:sz w:val="20"/>
                <w:szCs w:val="20"/>
                <w:lang w:val="pt-PT"/>
              </w:rPr>
              <w:t xml:space="preserve"> </w:t>
            </w:r>
            <w:r w:rsidR="007C3BAC" w:rsidRPr="00221519">
              <w:rPr>
                <w:b w:val="0"/>
                <w:sz w:val="20"/>
                <w:szCs w:val="20"/>
                <w:lang w:val="pt-PT"/>
              </w:rPr>
              <w:t>evra</w:t>
            </w:r>
            <w:r w:rsidRPr="00221519">
              <w:rPr>
                <w:b w:val="0"/>
                <w:sz w:val="20"/>
                <w:szCs w:val="20"/>
                <w:lang w:val="pt-PT"/>
              </w:rPr>
              <w:t xml:space="preserve">. Z uporabo osnovnega zneska minimalnega dohodka v višini </w:t>
            </w:r>
            <w:r w:rsidR="0008259B" w:rsidRPr="00221519">
              <w:rPr>
                <w:b w:val="0"/>
                <w:sz w:val="20"/>
                <w:szCs w:val="20"/>
                <w:lang w:val="pt-PT"/>
              </w:rPr>
              <w:t>331,26</w:t>
            </w:r>
            <w:r w:rsidRPr="00221519">
              <w:rPr>
                <w:b w:val="0"/>
                <w:sz w:val="20"/>
                <w:szCs w:val="20"/>
                <w:lang w:val="pt-PT"/>
              </w:rPr>
              <w:t xml:space="preserve"> </w:t>
            </w:r>
            <w:r w:rsidR="00886659" w:rsidRPr="00221519">
              <w:rPr>
                <w:b w:val="0"/>
                <w:sz w:val="20"/>
                <w:szCs w:val="20"/>
                <w:lang w:val="pt-PT"/>
              </w:rPr>
              <w:t>evra</w:t>
            </w:r>
            <w:r w:rsidRPr="00221519">
              <w:rPr>
                <w:b w:val="0"/>
                <w:sz w:val="20"/>
                <w:szCs w:val="20"/>
                <w:lang w:val="pt-PT"/>
              </w:rPr>
              <w:t xml:space="preserve"> in hkratno uporabo </w:t>
            </w:r>
            <w:r w:rsidR="0008259B" w:rsidRPr="00221519">
              <w:rPr>
                <w:b w:val="0"/>
                <w:sz w:val="20"/>
                <w:szCs w:val="20"/>
                <w:lang w:val="pt-PT"/>
              </w:rPr>
              <w:t xml:space="preserve">predloga nove </w:t>
            </w:r>
            <w:r w:rsidRPr="00221519">
              <w:rPr>
                <w:b w:val="0"/>
                <w:sz w:val="20"/>
                <w:szCs w:val="20"/>
              </w:rPr>
              <w:t xml:space="preserve">ekvivalenčne lestvice za DP, pa bi bila lahko upravičena do </w:t>
            </w:r>
            <w:r w:rsidR="00152E92" w:rsidRPr="00EC703A">
              <w:rPr>
                <w:b w:val="0"/>
                <w:sz w:val="20"/>
                <w:szCs w:val="20"/>
              </w:rPr>
              <w:t>841,40</w:t>
            </w:r>
            <w:r w:rsidRPr="00EC703A">
              <w:rPr>
                <w:b w:val="0"/>
                <w:sz w:val="20"/>
                <w:szCs w:val="20"/>
              </w:rPr>
              <w:t xml:space="preserve"> </w:t>
            </w:r>
            <w:r w:rsidR="007C3BAC" w:rsidRPr="00EC703A">
              <w:rPr>
                <w:b w:val="0"/>
                <w:sz w:val="20"/>
                <w:szCs w:val="20"/>
              </w:rPr>
              <w:t>evra</w:t>
            </w:r>
            <w:r w:rsidRPr="00EC703A">
              <w:rPr>
                <w:b w:val="0"/>
                <w:sz w:val="20"/>
                <w:szCs w:val="20"/>
              </w:rPr>
              <w:t xml:space="preserve"> DP, t.j. do </w:t>
            </w:r>
            <w:r w:rsidR="00152E92" w:rsidRPr="00EC703A">
              <w:rPr>
                <w:b w:val="0"/>
                <w:sz w:val="20"/>
                <w:szCs w:val="20"/>
              </w:rPr>
              <w:t>2,37</w:t>
            </w:r>
            <w:r w:rsidRPr="00EC703A">
              <w:rPr>
                <w:b w:val="0"/>
                <w:sz w:val="20"/>
                <w:szCs w:val="20"/>
              </w:rPr>
              <w:t xml:space="preserve"> </w:t>
            </w:r>
            <w:r w:rsidR="007C3BAC" w:rsidRPr="00EC703A">
              <w:rPr>
                <w:b w:val="0"/>
                <w:sz w:val="20"/>
                <w:szCs w:val="20"/>
              </w:rPr>
              <w:t>evra</w:t>
            </w:r>
            <w:r w:rsidRPr="00EC703A">
              <w:rPr>
                <w:b w:val="0"/>
                <w:sz w:val="20"/>
                <w:szCs w:val="20"/>
              </w:rPr>
              <w:t xml:space="preserve"> več DP kot trenutno.</w:t>
            </w:r>
            <w:r w:rsidRPr="00221519">
              <w:rPr>
                <w:b w:val="0"/>
                <w:sz w:val="20"/>
                <w:szCs w:val="20"/>
              </w:rPr>
              <w:t xml:space="preserve"> </w:t>
            </w:r>
          </w:p>
          <w:p w:rsidR="007A0349" w:rsidRPr="00221519" w:rsidRDefault="007A0349" w:rsidP="002A0AC8">
            <w:pPr>
              <w:pStyle w:val="lennaslov"/>
              <w:spacing w:line="276" w:lineRule="auto"/>
              <w:jc w:val="both"/>
              <w:rPr>
                <w:b w:val="0"/>
                <w:sz w:val="20"/>
                <w:szCs w:val="20"/>
              </w:rPr>
            </w:pPr>
          </w:p>
          <w:p w:rsidR="007A0349" w:rsidRPr="00221519" w:rsidRDefault="007A0349" w:rsidP="002A0AC8">
            <w:pPr>
              <w:pStyle w:val="lennaslov"/>
              <w:spacing w:line="276" w:lineRule="auto"/>
              <w:jc w:val="both"/>
              <w:rPr>
                <w:b w:val="0"/>
                <w:sz w:val="20"/>
                <w:szCs w:val="20"/>
              </w:rPr>
            </w:pPr>
            <w:r w:rsidRPr="00221519">
              <w:rPr>
                <w:b w:val="0"/>
                <w:sz w:val="20"/>
                <w:szCs w:val="20"/>
                <w:lang w:val="pt-PT"/>
              </w:rPr>
              <w:t xml:space="preserve">Dvostarševska družina z dvema otrokoma brez dohodkov in premoženja ter obstoja krivdnega razloga na njeni strani je trenutno, ob izpolnjevanju vseh zakonsko določenih pogojev, lahko upravičena do DP v višini </w:t>
            </w:r>
            <w:r w:rsidR="000436C6" w:rsidRPr="00221519">
              <w:rPr>
                <w:b w:val="0"/>
                <w:sz w:val="20"/>
                <w:szCs w:val="20"/>
                <w:lang w:val="pt-PT"/>
              </w:rPr>
              <w:t>889,61</w:t>
            </w:r>
            <w:r w:rsidRPr="00221519">
              <w:rPr>
                <w:b w:val="0"/>
                <w:sz w:val="20"/>
                <w:szCs w:val="20"/>
                <w:lang w:val="pt-PT"/>
              </w:rPr>
              <w:t xml:space="preserve"> </w:t>
            </w:r>
            <w:r w:rsidR="007C3BAC" w:rsidRPr="00221519">
              <w:rPr>
                <w:b w:val="0"/>
                <w:sz w:val="20"/>
                <w:szCs w:val="20"/>
                <w:lang w:val="pt-PT"/>
              </w:rPr>
              <w:t>evra</w:t>
            </w:r>
            <w:r w:rsidRPr="00221519">
              <w:rPr>
                <w:b w:val="0"/>
                <w:sz w:val="20"/>
                <w:szCs w:val="20"/>
                <w:lang w:val="pt-PT"/>
              </w:rPr>
              <w:t xml:space="preserve">. Z uporabo osnovnega zneska minimalnega dohodka v višini </w:t>
            </w:r>
            <w:r w:rsidR="0008259B" w:rsidRPr="00221519">
              <w:rPr>
                <w:b w:val="0"/>
                <w:sz w:val="20"/>
                <w:szCs w:val="20"/>
                <w:lang w:val="pt-PT"/>
              </w:rPr>
              <w:t>331,26</w:t>
            </w:r>
            <w:r w:rsidRPr="00221519">
              <w:rPr>
                <w:b w:val="0"/>
                <w:sz w:val="20"/>
                <w:szCs w:val="20"/>
                <w:lang w:val="pt-PT"/>
              </w:rPr>
              <w:t xml:space="preserve"> </w:t>
            </w:r>
            <w:r w:rsidR="00886659" w:rsidRPr="00221519">
              <w:rPr>
                <w:b w:val="0"/>
                <w:sz w:val="20"/>
                <w:szCs w:val="20"/>
                <w:lang w:val="pt-PT"/>
              </w:rPr>
              <w:t>evra</w:t>
            </w:r>
            <w:r w:rsidRPr="00221519">
              <w:rPr>
                <w:b w:val="0"/>
                <w:sz w:val="20"/>
                <w:szCs w:val="20"/>
                <w:lang w:val="pt-PT"/>
              </w:rPr>
              <w:t xml:space="preserve"> in hkratno uporabo </w:t>
            </w:r>
            <w:r w:rsidR="0008259B" w:rsidRPr="00221519">
              <w:rPr>
                <w:b w:val="0"/>
                <w:sz w:val="20"/>
                <w:szCs w:val="20"/>
              </w:rPr>
              <w:t>predloga nove</w:t>
            </w:r>
            <w:r w:rsidRPr="00221519">
              <w:rPr>
                <w:b w:val="0"/>
                <w:sz w:val="20"/>
                <w:szCs w:val="20"/>
              </w:rPr>
              <w:t xml:space="preserve"> ekvivalenčne lestvice za DP, pa bi bila lahko upravičena do </w:t>
            </w:r>
            <w:r w:rsidR="006232DC" w:rsidRPr="00EC703A">
              <w:rPr>
                <w:b w:val="0"/>
                <w:sz w:val="20"/>
                <w:szCs w:val="20"/>
              </w:rPr>
              <w:t>910,96</w:t>
            </w:r>
            <w:r w:rsidRPr="00EC703A">
              <w:rPr>
                <w:b w:val="0"/>
                <w:sz w:val="20"/>
                <w:szCs w:val="20"/>
              </w:rPr>
              <w:t xml:space="preserve"> </w:t>
            </w:r>
            <w:r w:rsidR="007C3BAC" w:rsidRPr="00EC703A">
              <w:rPr>
                <w:b w:val="0"/>
                <w:sz w:val="20"/>
                <w:szCs w:val="20"/>
              </w:rPr>
              <w:t>evra</w:t>
            </w:r>
            <w:r w:rsidRPr="00EC703A">
              <w:rPr>
                <w:b w:val="0"/>
                <w:sz w:val="20"/>
                <w:szCs w:val="20"/>
              </w:rPr>
              <w:t xml:space="preserve"> DP, t.j. do </w:t>
            </w:r>
            <w:r w:rsidR="006232DC" w:rsidRPr="00EC703A">
              <w:rPr>
                <w:b w:val="0"/>
                <w:sz w:val="20"/>
                <w:szCs w:val="20"/>
              </w:rPr>
              <w:t xml:space="preserve">21,35 </w:t>
            </w:r>
            <w:r w:rsidR="007C3BAC" w:rsidRPr="00EC703A">
              <w:rPr>
                <w:b w:val="0"/>
                <w:sz w:val="20"/>
                <w:szCs w:val="20"/>
              </w:rPr>
              <w:t>evra</w:t>
            </w:r>
            <w:r w:rsidRPr="00EC703A">
              <w:rPr>
                <w:b w:val="0"/>
                <w:sz w:val="20"/>
                <w:szCs w:val="20"/>
              </w:rPr>
              <w:t xml:space="preserve"> več DP kot trenutno.</w:t>
            </w:r>
          </w:p>
          <w:p w:rsidR="007A0349" w:rsidRPr="00221519" w:rsidRDefault="007A0349" w:rsidP="002A0AC8">
            <w:pPr>
              <w:pStyle w:val="lennaslov"/>
              <w:spacing w:line="276" w:lineRule="auto"/>
              <w:jc w:val="both"/>
              <w:rPr>
                <w:b w:val="0"/>
                <w:sz w:val="20"/>
                <w:szCs w:val="20"/>
              </w:rPr>
            </w:pPr>
          </w:p>
          <w:p w:rsidR="00464994" w:rsidRPr="005412DF" w:rsidRDefault="00464994" w:rsidP="002A0AC8">
            <w:pPr>
              <w:pStyle w:val="lennaslov"/>
              <w:spacing w:line="276" w:lineRule="auto"/>
              <w:jc w:val="both"/>
              <w:rPr>
                <w:b w:val="0"/>
                <w:sz w:val="20"/>
                <w:szCs w:val="20"/>
              </w:rPr>
            </w:pPr>
            <w:r w:rsidRPr="005412DF">
              <w:rPr>
                <w:sz w:val="20"/>
                <w:szCs w:val="20"/>
                <w:lang w:val="pt-PT"/>
              </w:rPr>
              <w:t>Tabela:</w:t>
            </w:r>
            <w:r w:rsidRPr="005412DF">
              <w:rPr>
                <w:b w:val="0"/>
                <w:sz w:val="20"/>
                <w:szCs w:val="20"/>
                <w:lang w:val="pt-PT"/>
              </w:rPr>
              <w:t xml:space="preserve"> </w:t>
            </w:r>
            <w:r w:rsidRPr="005412DF">
              <w:rPr>
                <w:sz w:val="20"/>
                <w:szCs w:val="20"/>
                <w:lang w:val="pt-PT"/>
              </w:rPr>
              <w:t>Dvostarševska družina z dvema otrokoma brez dohodkov in premoženja, primerjava minimalnega dohodka (z upoštevanjem veljavnega osnovnega zneska minimalnega dohodka in zneskom v višini 331,26 evra) z minimalno plačo, povprečno plačo in pragom tveganja revščine</w:t>
            </w:r>
          </w:p>
          <w:tbl>
            <w:tblPr>
              <w:tblStyle w:val="TableGrid"/>
              <w:tblW w:w="8713" w:type="dxa"/>
              <w:tblLook w:val="04A0" w:firstRow="1" w:lastRow="0" w:firstColumn="1" w:lastColumn="0" w:noHBand="0" w:noVBand="1"/>
            </w:tblPr>
            <w:tblGrid>
              <w:gridCol w:w="1462"/>
              <w:gridCol w:w="879"/>
              <w:gridCol w:w="1484"/>
              <w:gridCol w:w="1148"/>
              <w:gridCol w:w="1250"/>
              <w:gridCol w:w="1245"/>
              <w:gridCol w:w="1245"/>
            </w:tblGrid>
            <w:tr w:rsidR="003E0102" w:rsidRPr="005412DF" w:rsidTr="007A3A1B">
              <w:trPr>
                <w:trHeight w:val="1118"/>
              </w:trPr>
              <w:tc>
                <w:tcPr>
                  <w:tcW w:w="1423" w:type="dxa"/>
                  <w:vAlign w:val="center"/>
                </w:tcPr>
                <w:p w:rsidR="003E0102" w:rsidRPr="005412DF" w:rsidRDefault="003E0102" w:rsidP="007A3A1B">
                  <w:pPr>
                    <w:spacing w:line="276" w:lineRule="auto"/>
                    <w:jc w:val="center"/>
                    <w:rPr>
                      <w:rFonts w:ascii="Arial" w:hAnsi="Arial" w:cs="Arial"/>
                      <w:b/>
                      <w:sz w:val="20"/>
                      <w:szCs w:val="20"/>
                    </w:rPr>
                  </w:pPr>
                  <w:r w:rsidRPr="005412DF">
                    <w:rPr>
                      <w:rFonts w:ascii="Arial" w:hAnsi="Arial" w:cs="Arial"/>
                      <w:b/>
                      <w:sz w:val="20"/>
                      <w:szCs w:val="20"/>
                    </w:rPr>
                    <w:lastRenderedPageBreak/>
                    <w:t>Kratek opis</w:t>
                  </w:r>
                </w:p>
              </w:tc>
              <w:tc>
                <w:tcPr>
                  <w:tcW w:w="931" w:type="dxa"/>
                  <w:vAlign w:val="center"/>
                </w:tcPr>
                <w:p w:rsidR="003E0102" w:rsidRPr="005412DF" w:rsidRDefault="003E0102" w:rsidP="007A3A1B">
                  <w:pPr>
                    <w:spacing w:line="276" w:lineRule="auto"/>
                    <w:jc w:val="center"/>
                    <w:rPr>
                      <w:rFonts w:ascii="Arial" w:hAnsi="Arial" w:cs="Arial"/>
                      <w:b/>
                      <w:sz w:val="20"/>
                      <w:szCs w:val="20"/>
                    </w:rPr>
                  </w:pPr>
                  <w:r w:rsidRPr="005412DF">
                    <w:rPr>
                      <w:rFonts w:ascii="Arial" w:hAnsi="Arial" w:cs="Arial"/>
                      <w:b/>
                      <w:sz w:val="20"/>
                      <w:szCs w:val="20"/>
                    </w:rPr>
                    <w:t>OZMD (</w:t>
                  </w:r>
                  <w:r w:rsidR="00AF05F5" w:rsidRPr="005412DF">
                    <w:rPr>
                      <w:rFonts w:ascii="Arial" w:hAnsi="Arial" w:cs="Arial"/>
                      <w:b/>
                      <w:sz w:val="20"/>
                      <w:szCs w:val="20"/>
                    </w:rPr>
                    <w:t>EUR</w:t>
                  </w:r>
                  <w:r w:rsidRPr="005412DF">
                    <w:rPr>
                      <w:rFonts w:ascii="Arial" w:hAnsi="Arial" w:cs="Arial"/>
                      <w:b/>
                      <w:sz w:val="20"/>
                      <w:szCs w:val="20"/>
                    </w:rPr>
                    <w:t>)</w:t>
                  </w:r>
                </w:p>
              </w:tc>
              <w:tc>
                <w:tcPr>
                  <w:tcW w:w="1357" w:type="dxa"/>
                  <w:vAlign w:val="center"/>
                </w:tcPr>
                <w:p w:rsidR="003E0102" w:rsidRPr="005412DF" w:rsidRDefault="003E0102" w:rsidP="007A3A1B">
                  <w:pPr>
                    <w:spacing w:line="276" w:lineRule="auto"/>
                    <w:jc w:val="center"/>
                    <w:rPr>
                      <w:rFonts w:ascii="Arial" w:hAnsi="Arial" w:cs="Arial"/>
                      <w:b/>
                      <w:sz w:val="20"/>
                      <w:szCs w:val="20"/>
                    </w:rPr>
                  </w:pPr>
                  <w:r w:rsidRPr="005412DF">
                    <w:rPr>
                      <w:rFonts w:ascii="Arial" w:hAnsi="Arial" w:cs="Arial"/>
                      <w:b/>
                      <w:sz w:val="20"/>
                      <w:szCs w:val="20"/>
                    </w:rPr>
                    <w:t>Ekvivalenčna lestvica (ponderji)</w:t>
                  </w:r>
                </w:p>
              </w:tc>
              <w:tc>
                <w:tcPr>
                  <w:tcW w:w="1351" w:type="dxa"/>
                  <w:vAlign w:val="center"/>
                </w:tcPr>
                <w:p w:rsidR="003E0102" w:rsidRPr="005412DF" w:rsidRDefault="003E0102" w:rsidP="00AF05F5">
                  <w:pPr>
                    <w:spacing w:line="276" w:lineRule="auto"/>
                    <w:jc w:val="center"/>
                    <w:rPr>
                      <w:rFonts w:ascii="Arial" w:hAnsi="Arial" w:cs="Arial"/>
                      <w:b/>
                      <w:sz w:val="20"/>
                      <w:szCs w:val="20"/>
                    </w:rPr>
                  </w:pPr>
                  <w:r w:rsidRPr="005412DF">
                    <w:rPr>
                      <w:rFonts w:ascii="Arial" w:hAnsi="Arial" w:cs="Arial"/>
                      <w:b/>
                      <w:sz w:val="20"/>
                      <w:szCs w:val="20"/>
                    </w:rPr>
                    <w:t>OD+DP (</w:t>
                  </w:r>
                  <w:r w:rsidR="0097312D" w:rsidRPr="005412DF">
                    <w:rPr>
                      <w:rFonts w:ascii="Arial" w:hAnsi="Arial" w:cs="Arial"/>
                      <w:b/>
                      <w:sz w:val="20"/>
                      <w:szCs w:val="20"/>
                    </w:rPr>
                    <w:t>E</w:t>
                  </w:r>
                  <w:r w:rsidR="00AF05F5" w:rsidRPr="005412DF">
                    <w:rPr>
                      <w:rFonts w:ascii="Arial" w:hAnsi="Arial" w:cs="Arial"/>
                      <w:b/>
                      <w:sz w:val="20"/>
                      <w:szCs w:val="20"/>
                    </w:rPr>
                    <w:t>UR</w:t>
                  </w:r>
                  <w:r w:rsidRPr="005412DF">
                    <w:rPr>
                      <w:rFonts w:ascii="Arial" w:hAnsi="Arial" w:cs="Arial"/>
                      <w:b/>
                      <w:sz w:val="20"/>
                      <w:szCs w:val="20"/>
                    </w:rPr>
                    <w:t>)</w:t>
                  </w:r>
                </w:p>
              </w:tc>
              <w:tc>
                <w:tcPr>
                  <w:tcW w:w="1147" w:type="dxa"/>
                  <w:vAlign w:val="center"/>
                </w:tcPr>
                <w:p w:rsidR="003E0102" w:rsidRPr="005412DF" w:rsidRDefault="003E0102" w:rsidP="007A3A1B">
                  <w:pPr>
                    <w:spacing w:line="276" w:lineRule="auto"/>
                    <w:jc w:val="center"/>
                    <w:rPr>
                      <w:rFonts w:ascii="Arial" w:hAnsi="Arial" w:cs="Arial"/>
                      <w:b/>
                      <w:sz w:val="20"/>
                      <w:szCs w:val="20"/>
                    </w:rPr>
                  </w:pPr>
                  <w:r w:rsidRPr="005412DF">
                    <w:rPr>
                      <w:rFonts w:ascii="Arial" w:hAnsi="Arial" w:cs="Arial"/>
                      <w:b/>
                      <w:sz w:val="20"/>
                      <w:szCs w:val="20"/>
                    </w:rPr>
                    <w:t>Razlika do trenutnega DP (</w:t>
                  </w:r>
                  <w:r w:rsidR="00AF05F5" w:rsidRPr="005412DF">
                    <w:rPr>
                      <w:rFonts w:ascii="Arial" w:hAnsi="Arial" w:cs="Arial"/>
                      <w:b/>
                      <w:sz w:val="20"/>
                      <w:szCs w:val="20"/>
                    </w:rPr>
                    <w:t>EUR</w:t>
                  </w:r>
                  <w:r w:rsidRPr="005412DF">
                    <w:rPr>
                      <w:rFonts w:ascii="Arial" w:hAnsi="Arial" w:cs="Arial"/>
                      <w:b/>
                      <w:sz w:val="20"/>
                      <w:szCs w:val="20"/>
                    </w:rPr>
                    <w:t>)</w:t>
                  </w:r>
                </w:p>
              </w:tc>
              <w:tc>
                <w:tcPr>
                  <w:tcW w:w="1252" w:type="dxa"/>
                </w:tcPr>
                <w:p w:rsidR="003E0102" w:rsidRPr="005412DF" w:rsidRDefault="003E0102" w:rsidP="007A3A1B">
                  <w:pPr>
                    <w:spacing w:line="276" w:lineRule="auto"/>
                    <w:jc w:val="center"/>
                    <w:rPr>
                      <w:rFonts w:ascii="Arial" w:hAnsi="Arial" w:cs="Arial"/>
                      <w:b/>
                      <w:sz w:val="20"/>
                      <w:szCs w:val="20"/>
                    </w:rPr>
                  </w:pPr>
                  <w:r w:rsidRPr="005412DF">
                    <w:rPr>
                      <w:rFonts w:ascii="Arial" w:hAnsi="Arial" w:cs="Arial"/>
                      <w:b/>
                      <w:sz w:val="20"/>
                      <w:szCs w:val="20"/>
                    </w:rPr>
                    <w:t>Prime</w:t>
                  </w:r>
                  <w:r w:rsidR="00EE7BBB" w:rsidRPr="005412DF">
                    <w:rPr>
                      <w:rFonts w:ascii="Arial" w:hAnsi="Arial" w:cs="Arial"/>
                      <w:b/>
                      <w:sz w:val="20"/>
                      <w:szCs w:val="20"/>
                    </w:rPr>
                    <w:t>rjava z minimalno plačo (613,66</w:t>
                  </w:r>
                  <w:r w:rsidR="00AF05F5" w:rsidRPr="005412DF">
                    <w:rPr>
                      <w:rFonts w:ascii="Arial" w:hAnsi="Arial" w:cs="Arial"/>
                      <w:b/>
                      <w:sz w:val="20"/>
                      <w:szCs w:val="20"/>
                    </w:rPr>
                    <w:t xml:space="preserve"> EUR</w:t>
                  </w:r>
                  <w:r w:rsidRPr="005412DF">
                    <w:rPr>
                      <w:rFonts w:ascii="Arial" w:hAnsi="Arial" w:cs="Arial"/>
                      <w:b/>
                      <w:sz w:val="20"/>
                      <w:szCs w:val="20"/>
                    </w:rPr>
                    <w:t>)</w:t>
                  </w:r>
                </w:p>
              </w:tc>
              <w:tc>
                <w:tcPr>
                  <w:tcW w:w="1252" w:type="dxa"/>
                </w:tcPr>
                <w:p w:rsidR="003E0102" w:rsidRPr="005412DF" w:rsidRDefault="003E0102" w:rsidP="007A3A1B">
                  <w:pPr>
                    <w:spacing w:line="276" w:lineRule="auto"/>
                    <w:jc w:val="center"/>
                    <w:rPr>
                      <w:rFonts w:ascii="Arial" w:hAnsi="Arial" w:cs="Arial"/>
                      <w:b/>
                      <w:sz w:val="20"/>
                      <w:szCs w:val="20"/>
                    </w:rPr>
                  </w:pPr>
                  <w:r w:rsidRPr="005412DF">
                    <w:rPr>
                      <w:rFonts w:ascii="Arial" w:hAnsi="Arial" w:cs="Arial"/>
                      <w:b/>
                      <w:sz w:val="20"/>
                      <w:szCs w:val="20"/>
                    </w:rPr>
                    <w:t>Primerjava</w:t>
                  </w:r>
                </w:p>
                <w:p w:rsidR="003E0102" w:rsidRPr="005412DF" w:rsidRDefault="003E0102" w:rsidP="007A3A1B">
                  <w:pPr>
                    <w:spacing w:line="276" w:lineRule="auto"/>
                    <w:jc w:val="center"/>
                    <w:rPr>
                      <w:rFonts w:ascii="Arial" w:hAnsi="Arial" w:cs="Arial"/>
                      <w:b/>
                      <w:sz w:val="20"/>
                      <w:szCs w:val="20"/>
                    </w:rPr>
                  </w:pPr>
                  <w:r w:rsidRPr="005412DF">
                    <w:rPr>
                      <w:rFonts w:ascii="Arial" w:hAnsi="Arial" w:cs="Arial"/>
                      <w:b/>
                      <w:sz w:val="20"/>
                      <w:szCs w:val="20"/>
                    </w:rPr>
                    <w:t>s povprečno plačo</w:t>
                  </w:r>
                </w:p>
                <w:p w:rsidR="003E0102" w:rsidRPr="005412DF" w:rsidRDefault="003E0102" w:rsidP="007A3A1B">
                  <w:pPr>
                    <w:spacing w:line="276" w:lineRule="auto"/>
                    <w:jc w:val="center"/>
                    <w:rPr>
                      <w:rFonts w:ascii="Arial" w:hAnsi="Arial" w:cs="Arial"/>
                      <w:b/>
                      <w:sz w:val="20"/>
                      <w:szCs w:val="20"/>
                    </w:rPr>
                  </w:pPr>
                  <w:r w:rsidRPr="005412DF">
                    <w:rPr>
                      <w:rFonts w:ascii="Arial" w:hAnsi="Arial" w:cs="Arial"/>
                      <w:b/>
                      <w:sz w:val="20"/>
                      <w:szCs w:val="20"/>
                    </w:rPr>
                    <w:t xml:space="preserve">(1.030,01 </w:t>
                  </w:r>
                  <w:r w:rsidR="00AF05F5" w:rsidRPr="005412DF">
                    <w:rPr>
                      <w:rFonts w:ascii="Arial" w:hAnsi="Arial" w:cs="Arial"/>
                      <w:b/>
                      <w:sz w:val="20"/>
                      <w:szCs w:val="20"/>
                    </w:rPr>
                    <w:t>EUR</w:t>
                  </w:r>
                  <w:r w:rsidR="00885EA0" w:rsidRPr="005412DF">
                    <w:rPr>
                      <w:rFonts w:ascii="Arial" w:hAnsi="Arial" w:cs="Arial"/>
                      <w:b/>
                      <w:sz w:val="20"/>
                      <w:szCs w:val="20"/>
                    </w:rPr>
                    <w:t>)</w:t>
                  </w:r>
                </w:p>
              </w:tc>
            </w:tr>
            <w:tr w:rsidR="003E0102" w:rsidRPr="005412DF" w:rsidTr="007A3A1B">
              <w:trPr>
                <w:trHeight w:val="1132"/>
              </w:trPr>
              <w:tc>
                <w:tcPr>
                  <w:tcW w:w="1423" w:type="dxa"/>
                  <w:vAlign w:val="center"/>
                </w:tcPr>
                <w:p w:rsidR="003E0102" w:rsidRPr="005412DF" w:rsidRDefault="003E0102" w:rsidP="007A3A1B">
                  <w:pPr>
                    <w:spacing w:line="276" w:lineRule="auto"/>
                    <w:jc w:val="center"/>
                    <w:rPr>
                      <w:rFonts w:ascii="Arial" w:hAnsi="Arial" w:cs="Arial"/>
                      <w:b/>
                      <w:sz w:val="20"/>
                      <w:szCs w:val="20"/>
                    </w:rPr>
                  </w:pPr>
                  <w:r w:rsidRPr="005412DF">
                    <w:rPr>
                      <w:rFonts w:ascii="Arial" w:hAnsi="Arial" w:cs="Arial"/>
                      <w:b/>
                      <w:sz w:val="20"/>
                      <w:szCs w:val="20"/>
                    </w:rPr>
                    <w:t xml:space="preserve">Veljavni OZMD </w:t>
                  </w:r>
                </w:p>
                <w:p w:rsidR="003E0102" w:rsidRPr="005412DF" w:rsidRDefault="003E0102" w:rsidP="007A3A1B">
                  <w:pPr>
                    <w:spacing w:line="276" w:lineRule="auto"/>
                    <w:jc w:val="center"/>
                    <w:rPr>
                      <w:rFonts w:ascii="Arial" w:hAnsi="Arial" w:cs="Arial"/>
                      <w:b/>
                      <w:sz w:val="20"/>
                      <w:szCs w:val="20"/>
                    </w:rPr>
                  </w:pPr>
                  <w:r w:rsidRPr="005412DF">
                    <w:rPr>
                      <w:rFonts w:ascii="Arial" w:hAnsi="Arial" w:cs="Arial"/>
                      <w:b/>
                      <w:sz w:val="20"/>
                      <w:szCs w:val="20"/>
                    </w:rPr>
                    <w:t>(valoriziranih 75 % minimalnih življenjskih stroškov 2009)</w:t>
                  </w:r>
                </w:p>
              </w:tc>
              <w:tc>
                <w:tcPr>
                  <w:tcW w:w="931" w:type="dxa"/>
                  <w:vAlign w:val="center"/>
                </w:tcPr>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rPr>
                    <w:t>297,53</w:t>
                  </w:r>
                </w:p>
              </w:tc>
              <w:tc>
                <w:tcPr>
                  <w:tcW w:w="1357" w:type="dxa"/>
                  <w:vAlign w:val="center"/>
                </w:tcPr>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rPr>
                    <w:t>Veljavna</w:t>
                  </w:r>
                </w:p>
              </w:tc>
              <w:tc>
                <w:tcPr>
                  <w:tcW w:w="1351" w:type="dxa"/>
                  <w:vAlign w:val="center"/>
                </w:tcPr>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rPr>
                    <w:t xml:space="preserve">240,04+ 695,29 = </w:t>
                  </w:r>
                </w:p>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rPr>
                    <w:t>935,33</w:t>
                  </w:r>
                </w:p>
              </w:tc>
              <w:tc>
                <w:tcPr>
                  <w:tcW w:w="1147" w:type="dxa"/>
                  <w:vAlign w:val="center"/>
                </w:tcPr>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rPr>
                    <w:t>0</w:t>
                  </w:r>
                </w:p>
              </w:tc>
              <w:tc>
                <w:tcPr>
                  <w:tcW w:w="1252" w:type="dxa"/>
                  <w:vAlign w:val="center"/>
                </w:tcPr>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rPr>
                    <w:t>152,42 %</w:t>
                  </w:r>
                </w:p>
              </w:tc>
              <w:tc>
                <w:tcPr>
                  <w:tcW w:w="1252" w:type="dxa"/>
                  <w:vAlign w:val="center"/>
                </w:tcPr>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rPr>
                    <w:t>90,80 %</w:t>
                  </w:r>
                </w:p>
              </w:tc>
            </w:tr>
            <w:tr w:rsidR="003E0102" w:rsidRPr="005412DF" w:rsidTr="007A3A1B">
              <w:trPr>
                <w:trHeight w:val="665"/>
              </w:trPr>
              <w:tc>
                <w:tcPr>
                  <w:tcW w:w="1423" w:type="dxa"/>
                  <w:vAlign w:val="center"/>
                </w:tcPr>
                <w:p w:rsidR="003E0102" w:rsidRPr="005412DF" w:rsidRDefault="003E0102" w:rsidP="007A3A1B">
                  <w:pPr>
                    <w:spacing w:line="276" w:lineRule="auto"/>
                    <w:jc w:val="center"/>
                    <w:rPr>
                      <w:rFonts w:ascii="Arial" w:hAnsi="Arial" w:cs="Arial"/>
                      <w:b/>
                      <w:sz w:val="20"/>
                      <w:szCs w:val="20"/>
                    </w:rPr>
                  </w:pPr>
                  <w:r w:rsidRPr="005412DF">
                    <w:rPr>
                      <w:rFonts w:ascii="Arial" w:hAnsi="Arial" w:cs="Arial"/>
                      <w:b/>
                      <w:sz w:val="20"/>
                      <w:szCs w:val="20"/>
                      <w:lang w:val="pt-PT"/>
                    </w:rPr>
                    <w:t>75 % minimalnih življenjskih stroškov 2017 in novi ponderji</w:t>
                  </w:r>
                </w:p>
              </w:tc>
              <w:tc>
                <w:tcPr>
                  <w:tcW w:w="931" w:type="dxa"/>
                  <w:vAlign w:val="center"/>
                </w:tcPr>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lang w:val="pt-PT"/>
                    </w:rPr>
                    <w:t>331,26</w:t>
                  </w:r>
                </w:p>
              </w:tc>
              <w:tc>
                <w:tcPr>
                  <w:tcW w:w="1357" w:type="dxa"/>
                  <w:vAlign w:val="center"/>
                </w:tcPr>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rPr>
                    <w:t>Nova</w:t>
                  </w:r>
                </w:p>
              </w:tc>
              <w:tc>
                <w:tcPr>
                  <w:tcW w:w="1351" w:type="dxa"/>
                  <w:vAlign w:val="center"/>
                </w:tcPr>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rPr>
                    <w:t>240,04+</w:t>
                  </w:r>
                </w:p>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rPr>
                    <w:t>716,64=</w:t>
                  </w:r>
                </w:p>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rPr>
                    <w:t>956,69</w:t>
                  </w:r>
                </w:p>
              </w:tc>
              <w:tc>
                <w:tcPr>
                  <w:tcW w:w="1147" w:type="dxa"/>
                  <w:vAlign w:val="center"/>
                </w:tcPr>
                <w:p w:rsidR="003E0102" w:rsidRPr="005412DF" w:rsidRDefault="003E0102" w:rsidP="007A3A1B">
                  <w:pPr>
                    <w:spacing w:line="276" w:lineRule="auto"/>
                    <w:rPr>
                      <w:rFonts w:ascii="Arial" w:hAnsi="Arial" w:cs="Arial"/>
                      <w:sz w:val="20"/>
                      <w:szCs w:val="20"/>
                    </w:rPr>
                  </w:pPr>
                  <w:r w:rsidRPr="005412DF">
                    <w:rPr>
                      <w:rFonts w:ascii="Arial" w:hAnsi="Arial" w:cs="Arial"/>
                      <w:sz w:val="20"/>
                      <w:szCs w:val="20"/>
                    </w:rPr>
                    <w:t xml:space="preserve">     + 21,35</w:t>
                  </w:r>
                </w:p>
              </w:tc>
              <w:tc>
                <w:tcPr>
                  <w:tcW w:w="1252" w:type="dxa"/>
                  <w:vAlign w:val="center"/>
                </w:tcPr>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rPr>
                    <w:t>155,89 %</w:t>
                  </w:r>
                </w:p>
              </w:tc>
              <w:tc>
                <w:tcPr>
                  <w:tcW w:w="1252" w:type="dxa"/>
                  <w:vAlign w:val="center"/>
                </w:tcPr>
                <w:p w:rsidR="003E0102" w:rsidRPr="005412DF" w:rsidRDefault="003E0102" w:rsidP="007A3A1B">
                  <w:pPr>
                    <w:spacing w:line="276" w:lineRule="auto"/>
                    <w:jc w:val="center"/>
                    <w:rPr>
                      <w:rFonts w:ascii="Arial" w:hAnsi="Arial" w:cs="Arial"/>
                      <w:sz w:val="20"/>
                      <w:szCs w:val="20"/>
                    </w:rPr>
                  </w:pPr>
                  <w:r w:rsidRPr="005412DF">
                    <w:rPr>
                      <w:rFonts w:ascii="Arial" w:hAnsi="Arial" w:cs="Arial"/>
                      <w:sz w:val="20"/>
                      <w:szCs w:val="20"/>
                    </w:rPr>
                    <w:t>92,88 %</w:t>
                  </w:r>
                </w:p>
              </w:tc>
            </w:tr>
          </w:tbl>
          <w:p w:rsidR="00464994" w:rsidRPr="00221519" w:rsidRDefault="00464994" w:rsidP="002A0AC8">
            <w:pPr>
              <w:pStyle w:val="lennaslov"/>
              <w:spacing w:line="276" w:lineRule="auto"/>
              <w:jc w:val="both"/>
              <w:rPr>
                <w:b w:val="0"/>
                <w:sz w:val="20"/>
                <w:szCs w:val="20"/>
              </w:rPr>
            </w:pPr>
          </w:p>
          <w:p w:rsidR="00464994" w:rsidRPr="00356425" w:rsidRDefault="001A535C" w:rsidP="002A0AC8">
            <w:pPr>
              <w:spacing w:line="276" w:lineRule="auto"/>
              <w:jc w:val="both"/>
              <w:rPr>
                <w:rFonts w:ascii="Arial" w:hAnsi="Arial" w:cs="Arial"/>
                <w:sz w:val="20"/>
                <w:szCs w:val="20"/>
                <w:lang w:val="pt-PT"/>
              </w:rPr>
            </w:pPr>
            <w:r>
              <w:rPr>
                <w:rFonts w:ascii="Arial" w:hAnsi="Arial" w:cs="Arial"/>
                <w:sz w:val="20"/>
                <w:szCs w:val="20"/>
                <w:lang w:val="pt-PT"/>
              </w:rPr>
              <w:t>Zgornja tabela</w:t>
            </w:r>
            <w:r w:rsidR="00464994">
              <w:rPr>
                <w:rFonts w:ascii="Arial" w:hAnsi="Arial" w:cs="Arial"/>
                <w:sz w:val="20"/>
                <w:szCs w:val="20"/>
                <w:lang w:val="pt-PT"/>
              </w:rPr>
              <w:t xml:space="preserve"> prikazuje, da trenutno d</w:t>
            </w:r>
            <w:r w:rsidR="00464994" w:rsidRPr="00356425">
              <w:rPr>
                <w:rFonts w:ascii="Arial" w:hAnsi="Arial" w:cs="Arial"/>
                <w:sz w:val="20"/>
                <w:szCs w:val="20"/>
                <w:lang w:val="pt-PT"/>
              </w:rPr>
              <w:t>vostarševska družina z dvema otrokoma brez dohodkov in premoženja</w:t>
            </w:r>
            <w:r w:rsidR="00464994">
              <w:rPr>
                <w:rFonts w:ascii="Arial" w:hAnsi="Arial" w:cs="Arial"/>
                <w:sz w:val="20"/>
                <w:szCs w:val="20"/>
                <w:lang w:val="pt-PT"/>
              </w:rPr>
              <w:t xml:space="preserve"> doseže z razpoložljivim dohodkom, tj. otroškim dodatkom in denarno socialno pomočjo, 152,42 % minimalne plače oziroma 90,80 % povprečne plače. Z uporabo osnovnega zneska minimalnega dohodka v “kratkoročnih” minimalnih življenjskih stroških, tj. višini 441,67 evra, bi minimalni dohodek družine dosegel 222,65 % minimalne plače oziroma 132,65 % povprečne plače. Z uporabo osnovnega zneska minimalnega dohodka v višini 75 % “kratkoročnih” minimalnih življenjskih stroških, tj. višini 331,26 evra, ter s predlogom nove ekvivalenčne lestvice, pa bi minimalni dohodek družine dosegel 155,89 % minimalne plače oziroma 92,88 % povprečne plače.</w:t>
            </w:r>
          </w:p>
          <w:p w:rsidR="008F1CC2" w:rsidRPr="00696C05" w:rsidRDefault="00396E56" w:rsidP="007A3A1B">
            <w:pPr>
              <w:autoSpaceDE w:val="0"/>
              <w:autoSpaceDN w:val="0"/>
              <w:adjustRightInd w:val="0"/>
              <w:spacing w:line="276" w:lineRule="auto"/>
              <w:contextualSpacing/>
              <w:jc w:val="both"/>
              <w:rPr>
                <w:rFonts w:ascii="Arial" w:hAnsi="Arial" w:cs="Arial"/>
                <w:b/>
                <w:color w:val="000000"/>
                <w:sz w:val="20"/>
                <w:szCs w:val="20"/>
              </w:rPr>
            </w:pPr>
            <w:r w:rsidRPr="00696C05">
              <w:rPr>
                <w:rFonts w:ascii="Arial" w:hAnsi="Arial" w:cs="Arial"/>
                <w:b/>
                <w:color w:val="000000"/>
                <w:sz w:val="20"/>
                <w:szCs w:val="20"/>
              </w:rPr>
              <w:t xml:space="preserve">Tabela: </w:t>
            </w:r>
            <w:r w:rsidR="00BB3BDE" w:rsidRPr="00696C05">
              <w:rPr>
                <w:rFonts w:ascii="Arial" w:hAnsi="Arial" w:cs="Arial"/>
                <w:b/>
                <w:color w:val="000000"/>
                <w:sz w:val="20"/>
                <w:szCs w:val="20"/>
              </w:rPr>
              <w:t>Dvostarševska družina z dvema otrokoma (v osnovni šoli)</w:t>
            </w:r>
          </w:p>
          <w:tbl>
            <w:tblPr>
              <w:tblW w:w="8449" w:type="dxa"/>
              <w:tblInd w:w="1003" w:type="dxa"/>
              <w:tblCellMar>
                <w:left w:w="70" w:type="dxa"/>
                <w:right w:w="70" w:type="dxa"/>
              </w:tblCellMar>
              <w:tblLook w:val="04A0" w:firstRow="1" w:lastRow="0" w:firstColumn="1" w:lastColumn="0" w:noHBand="0" w:noVBand="1"/>
            </w:tblPr>
            <w:tblGrid>
              <w:gridCol w:w="3969"/>
              <w:gridCol w:w="1780"/>
              <w:gridCol w:w="1740"/>
              <w:gridCol w:w="960"/>
            </w:tblGrid>
            <w:tr w:rsidR="00396E56" w:rsidRPr="00AF415F" w:rsidTr="000604B7">
              <w:trPr>
                <w:trHeight w:val="52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dohodek</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danes (dohodek + vse pravice</w:t>
                  </w:r>
                  <w:r>
                    <w:rPr>
                      <w:rStyle w:val="FootnoteReference"/>
                      <w:rFonts w:ascii="Arial" w:eastAsia="Times New Roman" w:hAnsi="Arial" w:cs="Arial"/>
                      <w:color w:val="000000"/>
                      <w:sz w:val="20"/>
                      <w:szCs w:val="20"/>
                      <w:lang w:eastAsia="sl-SI"/>
                    </w:rPr>
                    <w:footnoteReference w:id="12"/>
                  </w:r>
                  <w:r w:rsidRPr="00AF415F">
                    <w:rPr>
                      <w:rFonts w:ascii="Arial" w:eastAsia="Times New Roman" w:hAnsi="Arial" w:cs="Arial"/>
                      <w:color w:val="000000"/>
                      <w:sz w:val="20"/>
                      <w:szCs w:val="20"/>
                      <w:lang w:eastAsia="sl-SI"/>
                    </w:rPr>
                    <w:t>)</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predlog (dohodek + vse pravice)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razlika</w:t>
                  </w:r>
                </w:p>
              </w:tc>
            </w:tr>
            <w:tr w:rsidR="00396E56" w:rsidRPr="00AF415F" w:rsidTr="000604B7">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brez</w:t>
                  </w:r>
                </w:p>
              </w:tc>
              <w:tc>
                <w:tcPr>
                  <w:tcW w:w="178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1.310,70</w:t>
                  </w:r>
                </w:p>
              </w:tc>
              <w:tc>
                <w:tcPr>
                  <w:tcW w:w="174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1.332,05</w:t>
                  </w:r>
                </w:p>
              </w:tc>
              <w:tc>
                <w:tcPr>
                  <w:tcW w:w="96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21,35</w:t>
                  </w:r>
                </w:p>
              </w:tc>
            </w:tr>
            <w:tr w:rsidR="00396E56" w:rsidRPr="00AF415F" w:rsidTr="000604B7">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 xml:space="preserve">minimalna plača (613,66 </w:t>
                  </w:r>
                  <w:r w:rsidR="00511B18" w:rsidRPr="00511B18">
                    <w:rPr>
                      <w:rFonts w:ascii="Arial" w:eastAsia="Times New Roman" w:hAnsi="Arial" w:cs="Arial"/>
                      <w:color w:val="000000"/>
                      <w:sz w:val="20"/>
                      <w:szCs w:val="20"/>
                      <w:lang w:eastAsia="sl-SI"/>
                    </w:rPr>
                    <w:t>EUR</w:t>
                  </w:r>
                  <w:r w:rsidRPr="00AF415F">
                    <w:rPr>
                      <w:rFonts w:ascii="Arial" w:eastAsia="Times New Roman" w:hAnsi="Arial" w:cs="Arial"/>
                      <w:color w:val="000000"/>
                      <w:sz w:val="20"/>
                      <w:szCs w:val="20"/>
                      <w:lang w:eastAsia="sl-SI"/>
                    </w:rPr>
                    <w:t>)</w:t>
                  </w:r>
                </w:p>
              </w:tc>
              <w:tc>
                <w:tcPr>
                  <w:tcW w:w="178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1.445,96</w:t>
                  </w:r>
                </w:p>
              </w:tc>
              <w:tc>
                <w:tcPr>
                  <w:tcW w:w="174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1.469,64</w:t>
                  </w:r>
                </w:p>
              </w:tc>
              <w:tc>
                <w:tcPr>
                  <w:tcW w:w="96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23,68</w:t>
                  </w:r>
                </w:p>
              </w:tc>
            </w:tr>
            <w:tr w:rsidR="00396E56" w:rsidRPr="00AF415F" w:rsidTr="000604B7">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 xml:space="preserve">povprečna plača 2016 (1.030,01 </w:t>
                  </w:r>
                  <w:r w:rsidR="00511B18" w:rsidRPr="00511B18">
                    <w:rPr>
                      <w:rFonts w:ascii="Arial" w:eastAsia="Times New Roman" w:hAnsi="Arial" w:cs="Arial"/>
                      <w:color w:val="000000"/>
                      <w:sz w:val="20"/>
                      <w:szCs w:val="20"/>
                      <w:lang w:eastAsia="sl-SI"/>
                    </w:rPr>
                    <w:t>EUR</w:t>
                  </w:r>
                  <w:r w:rsidRPr="00AF415F">
                    <w:rPr>
                      <w:rFonts w:ascii="Arial" w:eastAsia="Times New Roman" w:hAnsi="Arial" w:cs="Arial"/>
                      <w:color w:val="000000"/>
                      <w:sz w:val="20"/>
                      <w:szCs w:val="20"/>
                      <w:lang w:eastAsia="sl-SI"/>
                    </w:rPr>
                    <w:t>)</w:t>
                  </w:r>
                </w:p>
              </w:tc>
              <w:tc>
                <w:tcPr>
                  <w:tcW w:w="178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1.523,79</w:t>
                  </w:r>
                </w:p>
              </w:tc>
              <w:tc>
                <w:tcPr>
                  <w:tcW w:w="174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1.523,79</w:t>
                  </w:r>
                </w:p>
              </w:tc>
              <w:tc>
                <w:tcPr>
                  <w:tcW w:w="96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0,00</w:t>
                  </w:r>
                </w:p>
              </w:tc>
            </w:tr>
            <w:tr w:rsidR="00396E56" w:rsidRPr="00AF415F" w:rsidTr="000604B7">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 xml:space="preserve">2x minimalna plača (1.227,33 </w:t>
                  </w:r>
                  <w:r w:rsidR="00511B18" w:rsidRPr="00511B18">
                    <w:rPr>
                      <w:rFonts w:ascii="Arial" w:eastAsia="Times New Roman" w:hAnsi="Arial" w:cs="Arial"/>
                      <w:color w:val="000000"/>
                      <w:sz w:val="20"/>
                      <w:szCs w:val="20"/>
                      <w:lang w:eastAsia="sl-SI"/>
                    </w:rPr>
                    <w:t>EUR</w:t>
                  </w:r>
                  <w:r w:rsidRPr="00AF415F">
                    <w:rPr>
                      <w:rFonts w:ascii="Arial" w:eastAsia="Times New Roman" w:hAnsi="Arial" w:cs="Arial"/>
                      <w:color w:val="000000"/>
                      <w:sz w:val="20"/>
                      <w:szCs w:val="20"/>
                      <w:lang w:eastAsia="sl-SI"/>
                    </w:rPr>
                    <w:t>)</w:t>
                  </w:r>
                </w:p>
              </w:tc>
              <w:tc>
                <w:tcPr>
                  <w:tcW w:w="178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1.698,32</w:t>
                  </w:r>
                </w:p>
              </w:tc>
              <w:tc>
                <w:tcPr>
                  <w:tcW w:w="174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1.700,91</w:t>
                  </w:r>
                </w:p>
              </w:tc>
              <w:tc>
                <w:tcPr>
                  <w:tcW w:w="96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2,59</w:t>
                  </w:r>
                  <w:r w:rsidR="00F67804">
                    <w:rPr>
                      <w:rStyle w:val="FootnoteReference"/>
                      <w:rFonts w:ascii="Arial" w:eastAsia="Times New Roman" w:hAnsi="Arial" w:cs="Arial"/>
                      <w:color w:val="000000"/>
                      <w:sz w:val="20"/>
                      <w:szCs w:val="20"/>
                      <w:lang w:eastAsia="sl-SI"/>
                    </w:rPr>
                    <w:footnoteReference w:id="13"/>
                  </w:r>
                </w:p>
              </w:tc>
            </w:tr>
            <w:tr w:rsidR="00396E56" w:rsidRPr="00AF415F" w:rsidTr="000604B7">
              <w:trPr>
                <w:trHeight w:val="300"/>
              </w:trPr>
              <w:tc>
                <w:tcPr>
                  <w:tcW w:w="3969" w:type="dxa"/>
                  <w:tcBorders>
                    <w:top w:val="nil"/>
                    <w:left w:val="single" w:sz="4" w:space="0" w:color="auto"/>
                    <w:bottom w:val="nil"/>
                    <w:right w:val="single" w:sz="4" w:space="0" w:color="auto"/>
                  </w:tcBorders>
                  <w:shd w:val="clear" w:color="auto" w:fill="auto"/>
                  <w:noWrap/>
                  <w:vAlign w:val="bottom"/>
                  <w:hideMark/>
                </w:tcPr>
                <w:p w:rsidR="00396E56" w:rsidRPr="00AF415F" w:rsidRDefault="00396E56" w:rsidP="007A3A1B">
                  <w:pPr>
                    <w:spacing w:after="0" w:line="276" w:lineRule="auto"/>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 xml:space="preserve">PP+MP (1.643,67 </w:t>
                  </w:r>
                  <w:r w:rsidR="00511B18" w:rsidRPr="00511B18">
                    <w:rPr>
                      <w:rFonts w:ascii="Arial" w:eastAsia="Times New Roman" w:hAnsi="Arial" w:cs="Arial"/>
                      <w:color w:val="000000"/>
                      <w:sz w:val="20"/>
                      <w:szCs w:val="20"/>
                      <w:lang w:eastAsia="sl-SI"/>
                    </w:rPr>
                    <w:t>EUR</w:t>
                  </w:r>
                  <w:r w:rsidRPr="00AF415F">
                    <w:rPr>
                      <w:rFonts w:ascii="Arial" w:eastAsia="Times New Roman" w:hAnsi="Arial" w:cs="Arial"/>
                      <w:color w:val="000000"/>
                      <w:sz w:val="20"/>
                      <w:szCs w:val="20"/>
                      <w:lang w:eastAsia="sl-SI"/>
                    </w:rPr>
                    <w:t>)</w:t>
                  </w:r>
                </w:p>
              </w:tc>
              <w:tc>
                <w:tcPr>
                  <w:tcW w:w="178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1.801,45</w:t>
                  </w:r>
                </w:p>
              </w:tc>
              <w:tc>
                <w:tcPr>
                  <w:tcW w:w="174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1.801,45</w:t>
                  </w:r>
                </w:p>
              </w:tc>
              <w:tc>
                <w:tcPr>
                  <w:tcW w:w="96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0,00</w:t>
                  </w:r>
                </w:p>
              </w:tc>
            </w:tr>
            <w:tr w:rsidR="00396E56" w:rsidRPr="00AF415F" w:rsidTr="000604B7">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2x povprečna plača 2016</w:t>
                  </w:r>
                  <w:r w:rsidRPr="00AF415F">
                    <w:rPr>
                      <w:rFonts w:ascii="Arial" w:eastAsia="Times New Roman" w:hAnsi="Arial" w:cs="Arial"/>
                      <w:color w:val="000000"/>
                      <w:sz w:val="20"/>
                      <w:szCs w:val="20"/>
                      <w:lang w:eastAsia="sl-SI"/>
                    </w:rPr>
                    <w:t xml:space="preserve"> (2.060,02 </w:t>
                  </w:r>
                  <w:r w:rsidR="00511B18" w:rsidRPr="00511B18">
                    <w:rPr>
                      <w:rFonts w:ascii="Arial" w:eastAsia="Times New Roman" w:hAnsi="Arial" w:cs="Arial"/>
                      <w:color w:val="000000"/>
                      <w:sz w:val="20"/>
                      <w:szCs w:val="20"/>
                      <w:lang w:eastAsia="sl-SI"/>
                    </w:rPr>
                    <w:t>EUR</w:t>
                  </w:r>
                  <w:r w:rsidRPr="00AF415F">
                    <w:rPr>
                      <w:rFonts w:ascii="Arial" w:eastAsia="Times New Roman" w:hAnsi="Arial" w:cs="Arial"/>
                      <w:color w:val="000000"/>
                      <w:sz w:val="20"/>
                      <w:szCs w:val="20"/>
                      <w:lang w:eastAsia="sl-SI"/>
                    </w:rPr>
                    <w:t>)</w:t>
                  </w:r>
                </w:p>
              </w:tc>
              <w:tc>
                <w:tcPr>
                  <w:tcW w:w="178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2.196,12</w:t>
                  </w:r>
                </w:p>
              </w:tc>
              <w:tc>
                <w:tcPr>
                  <w:tcW w:w="174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2.196,12</w:t>
                  </w:r>
                </w:p>
              </w:tc>
              <w:tc>
                <w:tcPr>
                  <w:tcW w:w="960" w:type="dxa"/>
                  <w:tcBorders>
                    <w:top w:val="nil"/>
                    <w:left w:val="nil"/>
                    <w:bottom w:val="single" w:sz="4" w:space="0" w:color="auto"/>
                    <w:right w:val="single" w:sz="4" w:space="0" w:color="auto"/>
                  </w:tcBorders>
                  <w:shd w:val="clear" w:color="auto" w:fill="auto"/>
                  <w:noWrap/>
                  <w:vAlign w:val="bottom"/>
                  <w:hideMark/>
                </w:tcPr>
                <w:p w:rsidR="00396E56" w:rsidRPr="00AF415F" w:rsidRDefault="00396E56" w:rsidP="007A3A1B">
                  <w:pPr>
                    <w:spacing w:after="0" w:line="276" w:lineRule="auto"/>
                    <w:jc w:val="center"/>
                    <w:rPr>
                      <w:rFonts w:ascii="Arial" w:eastAsia="Times New Roman" w:hAnsi="Arial" w:cs="Arial"/>
                      <w:color w:val="000000"/>
                      <w:sz w:val="20"/>
                      <w:szCs w:val="20"/>
                      <w:lang w:eastAsia="sl-SI"/>
                    </w:rPr>
                  </w:pPr>
                  <w:r w:rsidRPr="00AF415F">
                    <w:rPr>
                      <w:rFonts w:ascii="Arial" w:eastAsia="Times New Roman" w:hAnsi="Arial" w:cs="Arial"/>
                      <w:color w:val="000000"/>
                      <w:sz w:val="20"/>
                      <w:szCs w:val="20"/>
                      <w:lang w:eastAsia="sl-SI"/>
                    </w:rPr>
                    <w:t>0,00</w:t>
                  </w:r>
                </w:p>
              </w:tc>
            </w:tr>
          </w:tbl>
          <w:p w:rsidR="00396E56" w:rsidRDefault="00396E56" w:rsidP="007A3A1B">
            <w:pPr>
              <w:pStyle w:val="ListParagraph"/>
              <w:autoSpaceDE w:val="0"/>
              <w:autoSpaceDN w:val="0"/>
              <w:adjustRightInd w:val="0"/>
              <w:spacing w:line="276" w:lineRule="auto"/>
              <w:jc w:val="both"/>
              <w:rPr>
                <w:rFonts w:ascii="Arial" w:hAnsi="Arial" w:cs="Arial"/>
                <w:color w:val="000000"/>
                <w:sz w:val="20"/>
                <w:szCs w:val="20"/>
              </w:rPr>
            </w:pPr>
          </w:p>
          <w:p w:rsidR="00396E56" w:rsidRPr="007A3A1B" w:rsidRDefault="00396E56" w:rsidP="007A3A1B">
            <w:pPr>
              <w:autoSpaceDE w:val="0"/>
              <w:autoSpaceDN w:val="0"/>
              <w:adjustRightInd w:val="0"/>
              <w:spacing w:line="276" w:lineRule="auto"/>
              <w:jc w:val="both"/>
              <w:rPr>
                <w:rFonts w:ascii="Arial" w:hAnsi="Arial" w:cs="Arial"/>
                <w:color w:val="000000"/>
                <w:sz w:val="20"/>
                <w:szCs w:val="20"/>
              </w:rPr>
            </w:pPr>
            <w:r w:rsidRPr="007A3A1B">
              <w:rPr>
                <w:rFonts w:ascii="Arial" w:hAnsi="Arial" w:cs="Arial"/>
                <w:color w:val="000000"/>
                <w:sz w:val="20"/>
                <w:szCs w:val="20"/>
              </w:rPr>
              <w:t>Iz zgornje tabele izhaja, da se razlika med dohodki družin, kjer so starši delovno aktivni (zaposleni) in neaktivni (brezposelni), zmanjšuje.</w:t>
            </w:r>
          </w:p>
          <w:p w:rsidR="00396E56" w:rsidRDefault="00396E56" w:rsidP="007A3A1B">
            <w:pPr>
              <w:pStyle w:val="ListParagraph"/>
              <w:autoSpaceDE w:val="0"/>
              <w:autoSpaceDN w:val="0"/>
              <w:adjustRightInd w:val="0"/>
              <w:spacing w:line="276" w:lineRule="auto"/>
              <w:jc w:val="both"/>
              <w:rPr>
                <w:rFonts w:ascii="Arial" w:hAnsi="Arial" w:cs="Arial"/>
                <w:color w:val="000000"/>
                <w:sz w:val="20"/>
                <w:szCs w:val="20"/>
              </w:rPr>
            </w:pPr>
          </w:p>
          <w:p w:rsidR="00396E56" w:rsidRPr="00696C05" w:rsidRDefault="00396E56" w:rsidP="00696C05">
            <w:pPr>
              <w:autoSpaceDE w:val="0"/>
              <w:autoSpaceDN w:val="0"/>
              <w:adjustRightInd w:val="0"/>
              <w:spacing w:line="276" w:lineRule="auto"/>
              <w:contextualSpacing/>
              <w:jc w:val="both"/>
              <w:rPr>
                <w:rFonts w:ascii="Arial" w:hAnsi="Arial" w:cs="Arial"/>
                <w:b/>
                <w:color w:val="000000"/>
                <w:sz w:val="20"/>
                <w:szCs w:val="20"/>
              </w:rPr>
            </w:pPr>
            <w:r w:rsidRPr="00696C05">
              <w:rPr>
                <w:rFonts w:ascii="Arial" w:hAnsi="Arial" w:cs="Arial"/>
                <w:b/>
                <w:color w:val="000000"/>
                <w:sz w:val="20"/>
                <w:szCs w:val="20"/>
              </w:rPr>
              <w:t xml:space="preserve">Tabela: </w:t>
            </w:r>
            <w:r w:rsidR="00C0685D" w:rsidRPr="00696C05">
              <w:rPr>
                <w:rFonts w:ascii="Arial" w:hAnsi="Arial" w:cs="Arial"/>
                <w:b/>
                <w:color w:val="000000"/>
                <w:sz w:val="20"/>
                <w:szCs w:val="20"/>
              </w:rPr>
              <w:t>Enostarševska</w:t>
            </w:r>
            <w:r w:rsidRPr="00696C05">
              <w:rPr>
                <w:rFonts w:ascii="Arial" w:hAnsi="Arial" w:cs="Arial"/>
                <w:b/>
                <w:color w:val="000000"/>
                <w:sz w:val="20"/>
                <w:szCs w:val="20"/>
              </w:rPr>
              <w:t xml:space="preserve"> družine z </w:t>
            </w:r>
            <w:r w:rsidR="00696C05">
              <w:rPr>
                <w:rFonts w:ascii="Arial" w:hAnsi="Arial" w:cs="Arial"/>
                <w:b/>
                <w:color w:val="000000"/>
                <w:sz w:val="20"/>
                <w:szCs w:val="20"/>
              </w:rPr>
              <w:t>dvema otrokoma (v osnovni šoli)</w:t>
            </w:r>
          </w:p>
          <w:tbl>
            <w:tblPr>
              <w:tblW w:w="8280" w:type="dxa"/>
              <w:jc w:val="center"/>
              <w:tblCellMar>
                <w:left w:w="70" w:type="dxa"/>
                <w:right w:w="70" w:type="dxa"/>
              </w:tblCellMar>
              <w:tblLook w:val="04A0" w:firstRow="1" w:lastRow="0" w:firstColumn="1" w:lastColumn="0" w:noHBand="0" w:noVBand="1"/>
            </w:tblPr>
            <w:tblGrid>
              <w:gridCol w:w="3800"/>
              <w:gridCol w:w="1780"/>
              <w:gridCol w:w="1740"/>
              <w:gridCol w:w="960"/>
            </w:tblGrid>
            <w:tr w:rsidR="00396E56" w:rsidRPr="00B33875" w:rsidTr="000604B7">
              <w:trPr>
                <w:trHeight w:val="525"/>
                <w:jc w:val="center"/>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dohodek</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396E56" w:rsidRPr="00B33875" w:rsidRDefault="00396E56" w:rsidP="007A3A1B">
                  <w:pPr>
                    <w:spacing w:after="0" w:line="276" w:lineRule="auto"/>
                    <w:jc w:val="center"/>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danes (dohodek + vse pravice)</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396E56" w:rsidRPr="00B33875" w:rsidRDefault="00396E56" w:rsidP="007A3A1B">
                  <w:pPr>
                    <w:spacing w:after="0" w:line="276" w:lineRule="auto"/>
                    <w:jc w:val="center"/>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predlog (dohodek + vse pravice)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jc w:val="center"/>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razlika</w:t>
                  </w:r>
                </w:p>
              </w:tc>
            </w:tr>
            <w:tr w:rsidR="00396E56" w:rsidRPr="00B33875" w:rsidTr="000604B7">
              <w:trPr>
                <w:trHeight w:val="300"/>
                <w:jc w:val="center"/>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brez</w:t>
                  </w:r>
                </w:p>
              </w:tc>
              <w:tc>
                <w:tcPr>
                  <w:tcW w:w="1780" w:type="dxa"/>
                  <w:tcBorders>
                    <w:top w:val="nil"/>
                    <w:left w:val="nil"/>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jc w:val="center"/>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1.279,52</w:t>
                  </w:r>
                </w:p>
              </w:tc>
              <w:tc>
                <w:tcPr>
                  <w:tcW w:w="1740" w:type="dxa"/>
                  <w:tcBorders>
                    <w:top w:val="nil"/>
                    <w:left w:val="nil"/>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jc w:val="center"/>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1.281,88</w:t>
                  </w:r>
                </w:p>
              </w:tc>
              <w:tc>
                <w:tcPr>
                  <w:tcW w:w="960" w:type="dxa"/>
                  <w:tcBorders>
                    <w:top w:val="nil"/>
                    <w:left w:val="nil"/>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jc w:val="center"/>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2,37</w:t>
                  </w:r>
                </w:p>
              </w:tc>
            </w:tr>
            <w:tr w:rsidR="00396E56" w:rsidRPr="00B33875" w:rsidTr="000604B7">
              <w:trPr>
                <w:trHeight w:val="300"/>
                <w:jc w:val="center"/>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 xml:space="preserve">minimalna plača (613,66 </w:t>
                  </w:r>
                  <w:r w:rsidR="00511B18">
                    <w:rPr>
                      <w:rFonts w:ascii="Arial" w:eastAsia="Times New Roman" w:hAnsi="Arial" w:cs="Arial"/>
                      <w:color w:val="000000"/>
                      <w:sz w:val="20"/>
                      <w:szCs w:val="20"/>
                      <w:lang w:eastAsia="sl-SI"/>
                    </w:rPr>
                    <w:t>EUR</w:t>
                  </w:r>
                  <w:r w:rsidRPr="00B33875">
                    <w:rPr>
                      <w:rFonts w:ascii="Arial" w:eastAsia="Times New Roman" w:hAnsi="Arial" w:cs="Arial"/>
                      <w:color w:val="000000"/>
                      <w:sz w:val="20"/>
                      <w:szCs w:val="20"/>
                      <w:lang w:eastAsia="sl-SI"/>
                    </w:rPr>
                    <w:t>)</w:t>
                  </w:r>
                </w:p>
              </w:tc>
              <w:tc>
                <w:tcPr>
                  <w:tcW w:w="1780" w:type="dxa"/>
                  <w:tcBorders>
                    <w:top w:val="nil"/>
                    <w:left w:val="nil"/>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jc w:val="center"/>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1.404,49</w:t>
                  </w:r>
                </w:p>
              </w:tc>
              <w:tc>
                <w:tcPr>
                  <w:tcW w:w="1740" w:type="dxa"/>
                  <w:tcBorders>
                    <w:top w:val="nil"/>
                    <w:left w:val="nil"/>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jc w:val="center"/>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1.409,19</w:t>
                  </w:r>
                </w:p>
              </w:tc>
              <w:tc>
                <w:tcPr>
                  <w:tcW w:w="960" w:type="dxa"/>
                  <w:tcBorders>
                    <w:top w:val="nil"/>
                    <w:left w:val="nil"/>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jc w:val="center"/>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4,69</w:t>
                  </w:r>
                </w:p>
              </w:tc>
            </w:tr>
            <w:tr w:rsidR="00396E56" w:rsidRPr="00B33875" w:rsidTr="000604B7">
              <w:trPr>
                <w:trHeight w:val="300"/>
                <w:jc w:val="center"/>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 xml:space="preserve">povprečna plača 2016 (1.030,01 </w:t>
                  </w:r>
                  <w:r w:rsidR="00511B18" w:rsidRPr="00511B18">
                    <w:rPr>
                      <w:rFonts w:ascii="Arial" w:eastAsia="Times New Roman" w:hAnsi="Arial" w:cs="Arial"/>
                      <w:color w:val="000000"/>
                      <w:sz w:val="20"/>
                      <w:szCs w:val="20"/>
                      <w:lang w:eastAsia="sl-SI"/>
                    </w:rPr>
                    <w:t>EUR</w:t>
                  </w:r>
                  <w:r w:rsidRPr="00B33875">
                    <w:rPr>
                      <w:rFonts w:ascii="Arial" w:eastAsia="Times New Roman" w:hAnsi="Arial" w:cs="Arial"/>
                      <w:color w:val="000000"/>
                      <w:sz w:val="20"/>
                      <w:szCs w:val="20"/>
                      <w:lang w:eastAsia="sl-SI"/>
                    </w:rPr>
                    <w:t>)</w:t>
                  </w:r>
                </w:p>
              </w:tc>
              <w:tc>
                <w:tcPr>
                  <w:tcW w:w="1780" w:type="dxa"/>
                  <w:tcBorders>
                    <w:top w:val="nil"/>
                    <w:left w:val="nil"/>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jc w:val="center"/>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1.498,45</w:t>
                  </w:r>
                </w:p>
              </w:tc>
              <w:tc>
                <w:tcPr>
                  <w:tcW w:w="1740" w:type="dxa"/>
                  <w:tcBorders>
                    <w:top w:val="nil"/>
                    <w:left w:val="nil"/>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jc w:val="center"/>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1.498,45</w:t>
                  </w:r>
                </w:p>
              </w:tc>
              <w:tc>
                <w:tcPr>
                  <w:tcW w:w="960" w:type="dxa"/>
                  <w:tcBorders>
                    <w:top w:val="nil"/>
                    <w:left w:val="nil"/>
                    <w:bottom w:val="single" w:sz="4" w:space="0" w:color="auto"/>
                    <w:right w:val="single" w:sz="4" w:space="0" w:color="auto"/>
                  </w:tcBorders>
                  <w:shd w:val="clear" w:color="auto" w:fill="auto"/>
                  <w:noWrap/>
                  <w:vAlign w:val="bottom"/>
                  <w:hideMark/>
                </w:tcPr>
                <w:p w:rsidR="00396E56" w:rsidRPr="00B33875" w:rsidRDefault="00396E56" w:rsidP="007A3A1B">
                  <w:pPr>
                    <w:spacing w:after="0" w:line="276" w:lineRule="auto"/>
                    <w:jc w:val="center"/>
                    <w:rPr>
                      <w:rFonts w:ascii="Arial" w:eastAsia="Times New Roman" w:hAnsi="Arial" w:cs="Arial"/>
                      <w:color w:val="000000"/>
                      <w:sz w:val="20"/>
                      <w:szCs w:val="20"/>
                      <w:lang w:eastAsia="sl-SI"/>
                    </w:rPr>
                  </w:pPr>
                  <w:r w:rsidRPr="00B33875">
                    <w:rPr>
                      <w:rFonts w:ascii="Arial" w:eastAsia="Times New Roman" w:hAnsi="Arial" w:cs="Arial"/>
                      <w:color w:val="000000"/>
                      <w:sz w:val="20"/>
                      <w:szCs w:val="20"/>
                      <w:lang w:eastAsia="sl-SI"/>
                    </w:rPr>
                    <w:t>0,00</w:t>
                  </w:r>
                </w:p>
              </w:tc>
            </w:tr>
          </w:tbl>
          <w:p w:rsidR="00396E56" w:rsidRDefault="00396E56" w:rsidP="007A3A1B">
            <w:pPr>
              <w:pStyle w:val="ListParagraph"/>
              <w:autoSpaceDE w:val="0"/>
              <w:autoSpaceDN w:val="0"/>
              <w:adjustRightInd w:val="0"/>
              <w:spacing w:line="276" w:lineRule="auto"/>
              <w:jc w:val="both"/>
              <w:rPr>
                <w:rFonts w:ascii="Arial" w:hAnsi="Arial" w:cs="Arial"/>
                <w:color w:val="000000"/>
                <w:sz w:val="20"/>
                <w:szCs w:val="20"/>
              </w:rPr>
            </w:pPr>
          </w:p>
          <w:p w:rsidR="007A0349" w:rsidRDefault="007A0349" w:rsidP="002A0AC8">
            <w:pPr>
              <w:pStyle w:val="lennaslov"/>
              <w:spacing w:line="276" w:lineRule="auto"/>
              <w:jc w:val="both"/>
              <w:rPr>
                <w:b w:val="0"/>
                <w:sz w:val="20"/>
                <w:szCs w:val="20"/>
              </w:rPr>
            </w:pPr>
            <w:r w:rsidRPr="00221519">
              <w:rPr>
                <w:b w:val="0"/>
                <w:sz w:val="20"/>
                <w:szCs w:val="20"/>
                <w:lang w:val="pt-PT"/>
              </w:rPr>
              <w:t xml:space="preserve">Samska oseba, ki prejema pokojnino v višini 400 </w:t>
            </w:r>
            <w:r w:rsidR="00593F27">
              <w:rPr>
                <w:b w:val="0"/>
                <w:sz w:val="20"/>
                <w:szCs w:val="20"/>
                <w:lang w:val="pt-PT"/>
              </w:rPr>
              <w:t>evrov</w:t>
            </w:r>
            <w:r w:rsidRPr="00221519">
              <w:rPr>
                <w:b w:val="0"/>
                <w:sz w:val="20"/>
                <w:szCs w:val="20"/>
                <w:lang w:val="pt-PT"/>
              </w:rPr>
              <w:t xml:space="preserve">, in je brez premoženja ter obstoja krivdnega razloga na njeni strani je trenutno, ob izpolnjevanju vseh zakonsko določenih pogojev, lahko upravičena do VD v višini </w:t>
            </w:r>
            <w:r w:rsidR="0051212B" w:rsidRPr="00221519">
              <w:rPr>
                <w:b w:val="0"/>
                <w:sz w:val="20"/>
                <w:szCs w:val="20"/>
                <w:lang w:val="pt-PT"/>
              </w:rPr>
              <w:t>84,97</w:t>
            </w:r>
            <w:r w:rsidRPr="00221519">
              <w:rPr>
                <w:b w:val="0"/>
                <w:sz w:val="20"/>
                <w:szCs w:val="20"/>
                <w:lang w:val="pt-PT"/>
              </w:rPr>
              <w:t xml:space="preserve"> </w:t>
            </w:r>
            <w:r w:rsidR="007C3BAC" w:rsidRPr="00221519">
              <w:rPr>
                <w:b w:val="0"/>
                <w:sz w:val="20"/>
                <w:szCs w:val="20"/>
                <w:lang w:val="pt-PT"/>
              </w:rPr>
              <w:t>evra</w:t>
            </w:r>
            <w:r w:rsidRPr="00221519">
              <w:rPr>
                <w:b w:val="0"/>
                <w:sz w:val="20"/>
                <w:szCs w:val="20"/>
                <w:lang w:val="pt-PT"/>
              </w:rPr>
              <w:t xml:space="preserve"> (cenzus v višin</w:t>
            </w:r>
            <w:r w:rsidR="0051212B" w:rsidRPr="00221519">
              <w:rPr>
                <w:b w:val="0"/>
                <w:sz w:val="20"/>
                <w:szCs w:val="20"/>
                <w:lang w:val="pt-PT"/>
              </w:rPr>
              <w:t xml:space="preserve">i 1,63 </w:t>
            </w:r>
            <w:r w:rsidRPr="00221519">
              <w:rPr>
                <w:b w:val="0"/>
                <w:sz w:val="20"/>
                <w:szCs w:val="20"/>
                <w:lang w:val="pt-PT"/>
              </w:rPr>
              <w:t xml:space="preserve">osnovnega zneska minimalnega dohodka oziroma </w:t>
            </w:r>
            <w:r w:rsidR="0051212B" w:rsidRPr="00221519">
              <w:rPr>
                <w:b w:val="0"/>
                <w:sz w:val="20"/>
                <w:szCs w:val="20"/>
                <w:lang w:val="pt-PT"/>
              </w:rPr>
              <w:t>484,97</w:t>
            </w:r>
            <w:r w:rsidRPr="00221519">
              <w:rPr>
                <w:b w:val="0"/>
                <w:sz w:val="20"/>
                <w:szCs w:val="20"/>
                <w:lang w:val="pt-PT"/>
              </w:rPr>
              <w:t xml:space="preserve"> </w:t>
            </w:r>
            <w:r w:rsidR="007C3BAC" w:rsidRPr="00221519">
              <w:rPr>
                <w:b w:val="0"/>
                <w:sz w:val="20"/>
                <w:szCs w:val="20"/>
                <w:lang w:val="pt-PT"/>
              </w:rPr>
              <w:t>evra</w:t>
            </w:r>
            <w:r w:rsidRPr="00221519">
              <w:rPr>
                <w:b w:val="0"/>
                <w:sz w:val="20"/>
                <w:szCs w:val="20"/>
                <w:lang w:val="pt-PT"/>
              </w:rPr>
              <w:t xml:space="preserve"> minus pokojnina). Z </w:t>
            </w:r>
            <w:r w:rsidRPr="00221519">
              <w:rPr>
                <w:b w:val="0"/>
                <w:sz w:val="20"/>
                <w:szCs w:val="20"/>
                <w:lang w:val="pt-PT"/>
              </w:rPr>
              <w:lastRenderedPageBreak/>
              <w:t xml:space="preserve">uporabo osnovnega zneska minimalnega dohodka v višini </w:t>
            </w:r>
            <w:r w:rsidR="0051212B" w:rsidRPr="00221519">
              <w:rPr>
                <w:b w:val="0"/>
                <w:sz w:val="20"/>
                <w:szCs w:val="20"/>
                <w:lang w:val="pt-PT"/>
              </w:rPr>
              <w:t>331,26</w:t>
            </w:r>
            <w:r w:rsidRPr="00221519">
              <w:rPr>
                <w:b w:val="0"/>
                <w:sz w:val="20"/>
                <w:szCs w:val="20"/>
                <w:lang w:val="pt-PT"/>
              </w:rPr>
              <w:t xml:space="preserve"> </w:t>
            </w:r>
            <w:r w:rsidR="00886659" w:rsidRPr="00221519">
              <w:rPr>
                <w:b w:val="0"/>
                <w:sz w:val="20"/>
                <w:szCs w:val="20"/>
                <w:lang w:val="pt-PT"/>
              </w:rPr>
              <w:t>evra</w:t>
            </w:r>
            <w:r w:rsidRPr="00221519">
              <w:rPr>
                <w:b w:val="0"/>
                <w:sz w:val="20"/>
                <w:szCs w:val="20"/>
                <w:lang w:val="pt-PT"/>
              </w:rPr>
              <w:t xml:space="preserve"> in hkratno uporabo </w:t>
            </w:r>
            <w:r w:rsidR="0051212B" w:rsidRPr="00221519">
              <w:rPr>
                <w:b w:val="0"/>
                <w:sz w:val="20"/>
                <w:szCs w:val="20"/>
                <w:lang w:val="pt-PT"/>
              </w:rPr>
              <w:t xml:space="preserve">predloga </w:t>
            </w:r>
            <w:r w:rsidRPr="00221519">
              <w:rPr>
                <w:b w:val="0"/>
                <w:sz w:val="20"/>
                <w:szCs w:val="20"/>
                <w:lang w:val="pt-PT"/>
              </w:rPr>
              <w:t xml:space="preserve">nove </w:t>
            </w:r>
            <w:r w:rsidRPr="00221519">
              <w:rPr>
                <w:b w:val="0"/>
                <w:sz w:val="20"/>
                <w:szCs w:val="20"/>
              </w:rPr>
              <w:t xml:space="preserve">ekvivalenčne lestvice za VD (in za DP), pa bi bila lahko upravičena do </w:t>
            </w:r>
            <w:r w:rsidR="0051212B" w:rsidRPr="00221519">
              <w:rPr>
                <w:b w:val="0"/>
                <w:sz w:val="20"/>
                <w:szCs w:val="20"/>
              </w:rPr>
              <w:t>86,95</w:t>
            </w:r>
            <w:r w:rsidRPr="00221519">
              <w:rPr>
                <w:b w:val="0"/>
                <w:sz w:val="20"/>
                <w:szCs w:val="20"/>
              </w:rPr>
              <w:t xml:space="preserve"> </w:t>
            </w:r>
            <w:r w:rsidR="007C3BAC" w:rsidRPr="00221519">
              <w:rPr>
                <w:b w:val="0"/>
                <w:sz w:val="20"/>
                <w:szCs w:val="20"/>
              </w:rPr>
              <w:t>evra</w:t>
            </w:r>
            <w:r w:rsidRPr="00221519">
              <w:rPr>
                <w:b w:val="0"/>
                <w:sz w:val="20"/>
                <w:szCs w:val="20"/>
              </w:rPr>
              <w:t xml:space="preserve"> </w:t>
            </w:r>
            <w:r w:rsidR="00E75D1A">
              <w:rPr>
                <w:b w:val="0"/>
                <w:sz w:val="20"/>
                <w:szCs w:val="20"/>
              </w:rPr>
              <w:t>VD</w:t>
            </w:r>
            <w:r w:rsidRPr="00221519">
              <w:rPr>
                <w:b w:val="0"/>
                <w:sz w:val="20"/>
                <w:szCs w:val="20"/>
              </w:rPr>
              <w:t xml:space="preserve"> (</w:t>
            </w:r>
            <w:r w:rsidR="0051212B" w:rsidRPr="00221519">
              <w:rPr>
                <w:b w:val="0"/>
                <w:sz w:val="20"/>
                <w:szCs w:val="20"/>
                <w:lang w:val="pt-PT"/>
              </w:rPr>
              <w:t>cenzus v višini 1,47</w:t>
            </w:r>
            <w:r w:rsidRPr="00221519">
              <w:rPr>
                <w:b w:val="0"/>
                <w:sz w:val="20"/>
                <w:szCs w:val="20"/>
                <w:lang w:val="pt-PT"/>
              </w:rPr>
              <w:t xml:space="preserve"> osnovnega zneska minimalnega dohodka oziroma </w:t>
            </w:r>
            <w:r w:rsidR="0051212B" w:rsidRPr="00221519">
              <w:rPr>
                <w:b w:val="0"/>
                <w:sz w:val="20"/>
                <w:szCs w:val="20"/>
                <w:lang w:val="pt-PT"/>
              </w:rPr>
              <w:t>486,95</w:t>
            </w:r>
            <w:r w:rsidRPr="00221519">
              <w:rPr>
                <w:b w:val="0"/>
                <w:sz w:val="20"/>
                <w:szCs w:val="20"/>
                <w:lang w:val="pt-PT"/>
              </w:rPr>
              <w:t xml:space="preserve"> </w:t>
            </w:r>
            <w:r w:rsidR="007C3BAC" w:rsidRPr="00221519">
              <w:rPr>
                <w:b w:val="0"/>
                <w:sz w:val="20"/>
                <w:szCs w:val="20"/>
                <w:lang w:val="pt-PT"/>
              </w:rPr>
              <w:t>evra</w:t>
            </w:r>
            <w:r w:rsidRPr="00221519">
              <w:rPr>
                <w:b w:val="0"/>
                <w:sz w:val="20"/>
                <w:szCs w:val="20"/>
                <w:lang w:val="pt-PT"/>
              </w:rPr>
              <w:t xml:space="preserve"> minus pokojnina)</w:t>
            </w:r>
            <w:r w:rsidRPr="00221519">
              <w:rPr>
                <w:b w:val="0"/>
                <w:sz w:val="20"/>
                <w:szCs w:val="20"/>
              </w:rPr>
              <w:t xml:space="preserve">, t.j. </w:t>
            </w:r>
            <w:r w:rsidR="0051212B" w:rsidRPr="00221519">
              <w:rPr>
                <w:b w:val="0"/>
                <w:sz w:val="20"/>
                <w:szCs w:val="20"/>
              </w:rPr>
              <w:t>1,98</w:t>
            </w:r>
            <w:r w:rsidRPr="00221519">
              <w:rPr>
                <w:b w:val="0"/>
                <w:sz w:val="20"/>
                <w:szCs w:val="20"/>
              </w:rPr>
              <w:t xml:space="preserve"> </w:t>
            </w:r>
            <w:r w:rsidR="007C3BAC" w:rsidRPr="00221519">
              <w:rPr>
                <w:b w:val="0"/>
                <w:sz w:val="20"/>
                <w:szCs w:val="20"/>
              </w:rPr>
              <w:t>evra</w:t>
            </w:r>
            <w:r w:rsidRPr="00221519">
              <w:rPr>
                <w:b w:val="0"/>
                <w:sz w:val="20"/>
                <w:szCs w:val="20"/>
              </w:rPr>
              <w:t xml:space="preserve"> VD več kot trenutno. </w:t>
            </w:r>
          </w:p>
          <w:p w:rsidR="003F3F25" w:rsidRDefault="003F3F25" w:rsidP="002A0AC8">
            <w:pPr>
              <w:pStyle w:val="lennaslov"/>
              <w:spacing w:line="276" w:lineRule="auto"/>
              <w:jc w:val="both"/>
              <w:rPr>
                <w:b w:val="0"/>
                <w:sz w:val="20"/>
                <w:szCs w:val="20"/>
              </w:rPr>
            </w:pPr>
          </w:p>
          <w:p w:rsidR="003F3F25" w:rsidRPr="00221519" w:rsidRDefault="003F3F25" w:rsidP="002A0AC8">
            <w:pPr>
              <w:pStyle w:val="lennaslov"/>
              <w:spacing w:line="276" w:lineRule="auto"/>
              <w:jc w:val="both"/>
              <w:rPr>
                <w:b w:val="0"/>
                <w:sz w:val="20"/>
                <w:szCs w:val="20"/>
                <w:u w:val="single"/>
                <w:lang w:val="pt-PT"/>
              </w:rPr>
            </w:pPr>
            <w:r w:rsidRPr="00221519">
              <w:rPr>
                <w:b w:val="0"/>
                <w:sz w:val="20"/>
                <w:szCs w:val="20"/>
                <w:u w:val="single"/>
                <w:lang w:val="pt-PT"/>
              </w:rPr>
              <w:t xml:space="preserve">1.2.3 Izboljšanje zakonskih določb pri dodeljevanju DP oziroma VD </w:t>
            </w:r>
          </w:p>
          <w:p w:rsidR="003F3F25" w:rsidRPr="00221519" w:rsidRDefault="003F3F25" w:rsidP="002A0AC8">
            <w:pPr>
              <w:pStyle w:val="lennaslov"/>
              <w:spacing w:line="276" w:lineRule="auto"/>
              <w:jc w:val="both"/>
              <w:rPr>
                <w:b w:val="0"/>
                <w:sz w:val="20"/>
                <w:szCs w:val="20"/>
                <w:lang w:val="pt-PT"/>
              </w:rPr>
            </w:pPr>
          </w:p>
          <w:p w:rsidR="00A9534C" w:rsidRDefault="00902B93" w:rsidP="002A0AC8">
            <w:pPr>
              <w:pStyle w:val="lennaslov"/>
              <w:spacing w:line="276" w:lineRule="auto"/>
              <w:jc w:val="both"/>
              <w:rPr>
                <w:rFonts w:cs="Arial"/>
                <w:b w:val="0"/>
                <w:sz w:val="20"/>
                <w:szCs w:val="20"/>
              </w:rPr>
            </w:pPr>
            <w:r>
              <w:rPr>
                <w:b w:val="0"/>
                <w:sz w:val="20"/>
                <w:szCs w:val="20"/>
                <w:lang w:val="pt-PT"/>
              </w:rPr>
              <w:t>Ker</w:t>
            </w:r>
            <w:r w:rsidR="003F3F25" w:rsidRPr="00221519">
              <w:rPr>
                <w:b w:val="0"/>
                <w:sz w:val="20"/>
                <w:szCs w:val="20"/>
                <w:lang w:val="pt-PT"/>
              </w:rPr>
              <w:t xml:space="preserve"> ohranjanje še sprejemljivega razmerja med osnovnim zneskom minimalnega dohodka in neto minimalno plačo ne dovoljuje dviga osnovnega zneska minimalnega dohodka na raven »kratkoročnih« minimalnih življenjskih stroškov</w:t>
            </w:r>
            <w:r>
              <w:rPr>
                <w:b w:val="0"/>
                <w:sz w:val="20"/>
                <w:szCs w:val="20"/>
                <w:lang w:val="pt-PT"/>
              </w:rPr>
              <w:t xml:space="preserve"> (441,67 evra)</w:t>
            </w:r>
            <w:r w:rsidR="003F3F25" w:rsidRPr="00221519">
              <w:rPr>
                <w:b w:val="0"/>
                <w:sz w:val="20"/>
                <w:szCs w:val="20"/>
                <w:lang w:val="pt-PT"/>
              </w:rPr>
              <w:t xml:space="preserve">, </w:t>
            </w:r>
            <w:r>
              <w:rPr>
                <w:b w:val="0"/>
                <w:sz w:val="20"/>
                <w:szCs w:val="20"/>
                <w:lang w:val="pt-PT"/>
              </w:rPr>
              <w:t xml:space="preserve">se </w:t>
            </w:r>
            <w:r w:rsidR="00FD66B3">
              <w:rPr>
                <w:b w:val="0"/>
                <w:sz w:val="20"/>
                <w:szCs w:val="20"/>
                <w:lang w:val="pt-PT"/>
              </w:rPr>
              <w:t xml:space="preserve">s spremembo veljavnega 8. člena ZSVarPre oziroma s 1. členom predloga tega zakona </w:t>
            </w:r>
            <w:r>
              <w:rPr>
                <w:b w:val="0"/>
                <w:sz w:val="20"/>
                <w:szCs w:val="20"/>
                <w:lang w:val="pt-PT"/>
              </w:rPr>
              <w:t xml:space="preserve">predlaga, da </w:t>
            </w:r>
            <w:r w:rsidR="00DB715D">
              <w:rPr>
                <w:rFonts w:cs="Arial"/>
                <w:b w:val="0"/>
                <w:sz w:val="20"/>
                <w:szCs w:val="20"/>
              </w:rPr>
              <w:t>č</w:t>
            </w:r>
            <w:r w:rsidR="00DB715D" w:rsidRPr="00B968D1">
              <w:rPr>
                <w:rFonts w:cs="Arial"/>
                <w:b w:val="0"/>
                <w:sz w:val="20"/>
                <w:szCs w:val="20"/>
              </w:rPr>
              <w:t>e razlika med višino na novo in zadnje ugotovljenimi kratkoročnimi minimalnimi življenjskimi stroški presega 15 %</w:t>
            </w:r>
            <w:r w:rsidR="00DB715D">
              <w:rPr>
                <w:rFonts w:cs="Arial"/>
                <w:b w:val="0"/>
                <w:sz w:val="20"/>
                <w:szCs w:val="20"/>
              </w:rPr>
              <w:t>, se določi nova višina</w:t>
            </w:r>
            <w:r w:rsidR="00DB715D" w:rsidRPr="00B968D1">
              <w:rPr>
                <w:rFonts w:cs="Arial"/>
                <w:b w:val="0"/>
                <w:sz w:val="20"/>
                <w:szCs w:val="20"/>
              </w:rPr>
              <w:t xml:space="preserve"> osnovnega zneska minimalnega dohodka</w:t>
            </w:r>
            <w:r w:rsidR="00DB715D">
              <w:rPr>
                <w:rFonts w:cs="Arial"/>
                <w:b w:val="0"/>
                <w:sz w:val="20"/>
                <w:szCs w:val="20"/>
              </w:rPr>
              <w:t>.</w:t>
            </w:r>
            <w:r w:rsidR="00DB715D" w:rsidDel="00DB715D">
              <w:rPr>
                <w:b w:val="0"/>
                <w:sz w:val="20"/>
                <w:szCs w:val="20"/>
                <w:lang w:val="pt-PT"/>
              </w:rPr>
              <w:t xml:space="preserve"> </w:t>
            </w:r>
            <w:r w:rsidR="003F3F25" w:rsidRPr="00221519">
              <w:rPr>
                <w:b w:val="0"/>
                <w:sz w:val="20"/>
                <w:szCs w:val="20"/>
                <w:lang w:val="pt-PT"/>
              </w:rPr>
              <w:t xml:space="preserve"> </w:t>
            </w:r>
            <w:r w:rsidR="00DB715D">
              <w:rPr>
                <w:rFonts w:cs="Arial"/>
                <w:b w:val="0"/>
                <w:sz w:val="20"/>
                <w:szCs w:val="20"/>
                <w:lang w:val="pt-PT"/>
              </w:rPr>
              <w:t>DP</w:t>
            </w:r>
            <w:r w:rsidR="00A9534C" w:rsidRPr="00702EC7">
              <w:rPr>
                <w:rFonts w:cs="Arial"/>
                <w:b w:val="0"/>
                <w:sz w:val="20"/>
                <w:szCs w:val="20"/>
                <w:lang w:val="pt-PT"/>
              </w:rPr>
              <w:t xml:space="preserve"> </w:t>
            </w:r>
            <w:r w:rsidR="00DB715D">
              <w:rPr>
                <w:rFonts w:cs="Arial"/>
                <w:b w:val="0"/>
                <w:sz w:val="20"/>
                <w:szCs w:val="20"/>
                <w:lang w:val="pt-PT"/>
              </w:rPr>
              <w:t xml:space="preserve">je namreč </w:t>
            </w:r>
            <w:r w:rsidR="00A9534C" w:rsidRPr="00702EC7">
              <w:rPr>
                <w:rFonts w:cs="Arial"/>
                <w:b w:val="0"/>
                <w:sz w:val="20"/>
                <w:szCs w:val="20"/>
                <w:lang w:val="pt-PT"/>
              </w:rPr>
              <w:t>v osnovi začasen ukrep in se predvideva, da upravičenec do te pomoči nima stroškov z nakupom pohištva in gospodinjske opreme ter da se lahko odpove izdatkom za rekreacijo in kulturo, obiskovanju kavarn in restavracij ter prebivanju v hotelih.</w:t>
            </w:r>
            <w:r w:rsidR="00A9534C" w:rsidRPr="007051FC">
              <w:rPr>
                <w:rFonts w:cs="Arial"/>
                <w:b w:val="0"/>
                <w:color w:val="FF0000"/>
                <w:sz w:val="20"/>
                <w:szCs w:val="20"/>
                <w:lang w:val="pt-PT"/>
              </w:rPr>
              <w:t xml:space="preserve"> </w:t>
            </w:r>
            <w:r w:rsidR="00140DB6">
              <w:rPr>
                <w:rFonts w:cs="Arial"/>
                <w:b w:val="0"/>
                <w:sz w:val="20"/>
                <w:szCs w:val="20"/>
              </w:rPr>
              <w:t>K</w:t>
            </w:r>
            <w:r w:rsidR="00A9534C" w:rsidRPr="00B968D1">
              <w:rPr>
                <w:rFonts w:cs="Arial"/>
                <w:b w:val="0"/>
                <w:sz w:val="20"/>
                <w:szCs w:val="20"/>
              </w:rPr>
              <w:t xml:space="preserve">ot kratkoročni minimalni življenjski stroški </w:t>
            </w:r>
            <w:r w:rsidR="00140DB6">
              <w:rPr>
                <w:rFonts w:cs="Arial"/>
                <w:b w:val="0"/>
                <w:sz w:val="20"/>
                <w:szCs w:val="20"/>
              </w:rPr>
              <w:t xml:space="preserve">se </w:t>
            </w:r>
            <w:r w:rsidR="00A9534C" w:rsidRPr="00B968D1">
              <w:rPr>
                <w:rFonts w:cs="Arial"/>
                <w:b w:val="0"/>
                <w:sz w:val="20"/>
                <w:szCs w:val="20"/>
              </w:rPr>
              <w:t xml:space="preserve">štejejo </w:t>
            </w:r>
            <w:r w:rsidR="00A9534C" w:rsidRPr="00A85224">
              <w:rPr>
                <w:rFonts w:cs="Arial"/>
                <w:b w:val="0"/>
                <w:sz w:val="20"/>
                <w:szCs w:val="20"/>
              </w:rPr>
              <w:t xml:space="preserve">sredstva za zadovoljevanje minimalnih življenjskih potreb v </w:t>
            </w:r>
            <w:r w:rsidR="00A9534C">
              <w:rPr>
                <w:rFonts w:cs="Arial"/>
                <w:b w:val="0"/>
                <w:sz w:val="20"/>
                <w:szCs w:val="20"/>
              </w:rPr>
              <w:t>višini, ki omogoča preživetje (npr. sredstva, porabljena</w:t>
            </w:r>
            <w:r w:rsidR="00A9534C" w:rsidRPr="00A21189">
              <w:rPr>
                <w:rFonts w:cs="Arial"/>
                <w:b w:val="0"/>
                <w:sz w:val="20"/>
                <w:szCs w:val="20"/>
              </w:rPr>
              <w:t xml:space="preserve"> za hrano in brezalkoholne pijače, obleko in obutev, stanovanje, elektriko, vodo, plin in drugo gorivo, zdravje, transport, komunikacije in izobraževanje</w:t>
            </w:r>
            <w:r w:rsidR="00A9534C">
              <w:rPr>
                <w:rFonts w:cs="Arial"/>
                <w:b w:val="0"/>
                <w:sz w:val="20"/>
                <w:szCs w:val="20"/>
              </w:rPr>
              <w:t>).</w:t>
            </w:r>
          </w:p>
          <w:p w:rsidR="00A9534C" w:rsidRDefault="00A9534C" w:rsidP="002A0AC8">
            <w:pPr>
              <w:pStyle w:val="lennaslov"/>
              <w:spacing w:line="276" w:lineRule="auto"/>
              <w:jc w:val="both"/>
              <w:rPr>
                <w:b w:val="0"/>
                <w:sz w:val="20"/>
                <w:szCs w:val="20"/>
                <w:lang w:val="pt-PT"/>
              </w:rPr>
            </w:pPr>
          </w:p>
          <w:p w:rsidR="00A94D2B" w:rsidRDefault="001C3704" w:rsidP="002A0AC8">
            <w:pPr>
              <w:pStyle w:val="lennaslov"/>
              <w:spacing w:line="276" w:lineRule="auto"/>
              <w:jc w:val="both"/>
              <w:rPr>
                <w:b w:val="0"/>
                <w:sz w:val="20"/>
                <w:szCs w:val="20"/>
                <w:lang w:val="pt-PT"/>
              </w:rPr>
            </w:pPr>
            <w:r>
              <w:rPr>
                <w:b w:val="0"/>
                <w:sz w:val="20"/>
                <w:szCs w:val="20"/>
                <w:lang w:val="pt-PT"/>
              </w:rPr>
              <w:t xml:space="preserve">S spremembo veljavnega 8. člena </w:t>
            </w:r>
            <w:r w:rsidR="00763282">
              <w:rPr>
                <w:b w:val="0"/>
                <w:sz w:val="20"/>
                <w:szCs w:val="20"/>
                <w:lang w:val="pt-PT"/>
              </w:rPr>
              <w:t>ZSVarPre</w:t>
            </w:r>
            <w:r>
              <w:rPr>
                <w:b w:val="0"/>
                <w:sz w:val="20"/>
                <w:szCs w:val="20"/>
                <w:lang w:val="pt-PT"/>
              </w:rPr>
              <w:t xml:space="preserve"> oziroma s 1. členom predloga tega zakona se p</w:t>
            </w:r>
            <w:r w:rsidR="005200FD">
              <w:rPr>
                <w:b w:val="0"/>
                <w:sz w:val="20"/>
                <w:szCs w:val="20"/>
                <w:lang w:val="pt-PT"/>
              </w:rPr>
              <w:t>redlaga tudi sprememba obdobja</w:t>
            </w:r>
            <w:r w:rsidR="003F3F25" w:rsidRPr="00221519">
              <w:rPr>
                <w:b w:val="0"/>
                <w:sz w:val="20"/>
                <w:szCs w:val="20"/>
                <w:lang w:val="pt-PT"/>
              </w:rPr>
              <w:t xml:space="preserve">, po katerem je treba na novo ugotoviti višino minimalnih življenjskih stroškov, s pet let na šest let, ker se </w:t>
            </w:r>
            <w:r w:rsidRPr="001C3704">
              <w:rPr>
                <w:b w:val="0"/>
                <w:sz w:val="20"/>
                <w:szCs w:val="20"/>
                <w:lang w:val="pt-PT"/>
              </w:rPr>
              <w:t>Raziskava o porabi v gospodinjstvih s strani Statističnega urada Republike Slovenije (s katero se določijo podatki o izdatkih za življenjske potrebščine in predstavlja eno od dveh osnovnih podlag za izračun minimalnih življenjskih stroškov) po novem izvaja vsaka tri leta. Tako se lahko pri ugotovitvi nove višine minimalnih življenjskih stroškov uporabijo podatki o izdatkih za življenjske potrebščine iz preteklega leta, in iz predpreteklega leta.</w:t>
            </w:r>
          </w:p>
          <w:p w:rsidR="00A33BC3" w:rsidRPr="00221519" w:rsidRDefault="00A33BC3" w:rsidP="002A0AC8">
            <w:pPr>
              <w:pStyle w:val="Alineazaodstavkom"/>
              <w:numPr>
                <w:ilvl w:val="0"/>
                <w:numId w:val="0"/>
              </w:numPr>
              <w:spacing w:line="276" w:lineRule="auto"/>
              <w:rPr>
                <w:sz w:val="20"/>
                <w:szCs w:val="20"/>
              </w:rPr>
            </w:pPr>
          </w:p>
        </w:tc>
      </w:tr>
      <w:tr w:rsidR="00A33BC3" w:rsidRPr="003F1703" w:rsidTr="00436D54">
        <w:tc>
          <w:tcPr>
            <w:tcW w:w="9072" w:type="dxa"/>
            <w:gridSpan w:val="2"/>
          </w:tcPr>
          <w:p w:rsidR="00A33BC3" w:rsidRPr="003F1703" w:rsidRDefault="00A33BC3" w:rsidP="002A0AC8">
            <w:pPr>
              <w:pStyle w:val="Oddelek"/>
              <w:numPr>
                <w:ilvl w:val="0"/>
                <w:numId w:val="0"/>
              </w:numPr>
              <w:spacing w:before="0" w:after="0" w:line="276" w:lineRule="auto"/>
              <w:jc w:val="left"/>
              <w:rPr>
                <w:sz w:val="20"/>
                <w:szCs w:val="20"/>
              </w:rPr>
            </w:pPr>
            <w:r w:rsidRPr="003F1703">
              <w:rPr>
                <w:sz w:val="20"/>
                <w:szCs w:val="20"/>
              </w:rPr>
              <w:lastRenderedPageBreak/>
              <w:t>2. CILJI, NAČELA IN POGLAVITNE REŠITVE PREDLOGA ZAKONA</w:t>
            </w:r>
          </w:p>
        </w:tc>
      </w:tr>
      <w:tr w:rsidR="00A33BC3" w:rsidRPr="003F1703" w:rsidTr="00436D54">
        <w:tc>
          <w:tcPr>
            <w:tcW w:w="9072" w:type="dxa"/>
            <w:gridSpan w:val="2"/>
          </w:tcPr>
          <w:p w:rsidR="00135270" w:rsidRDefault="00135270" w:rsidP="002A0AC8">
            <w:pPr>
              <w:pStyle w:val="Odsek"/>
              <w:numPr>
                <w:ilvl w:val="0"/>
                <w:numId w:val="0"/>
              </w:numPr>
              <w:spacing w:before="0" w:after="0" w:line="276" w:lineRule="auto"/>
              <w:jc w:val="left"/>
              <w:rPr>
                <w:sz w:val="20"/>
                <w:szCs w:val="20"/>
              </w:rPr>
            </w:pPr>
          </w:p>
          <w:p w:rsidR="00A33BC3" w:rsidRDefault="00A33BC3" w:rsidP="002A0AC8">
            <w:pPr>
              <w:pStyle w:val="Odsek"/>
              <w:numPr>
                <w:ilvl w:val="0"/>
                <w:numId w:val="0"/>
              </w:numPr>
              <w:spacing w:before="0" w:after="0" w:line="276" w:lineRule="auto"/>
              <w:jc w:val="left"/>
              <w:rPr>
                <w:sz w:val="20"/>
                <w:szCs w:val="20"/>
              </w:rPr>
            </w:pPr>
            <w:r w:rsidRPr="003F1703">
              <w:rPr>
                <w:sz w:val="20"/>
                <w:szCs w:val="20"/>
              </w:rPr>
              <w:t>2.1 Cilji</w:t>
            </w:r>
          </w:p>
          <w:p w:rsidR="00041A5E" w:rsidRPr="003F1703" w:rsidRDefault="00041A5E" w:rsidP="002A0AC8">
            <w:pPr>
              <w:pStyle w:val="Odsek"/>
              <w:numPr>
                <w:ilvl w:val="0"/>
                <w:numId w:val="0"/>
              </w:numPr>
              <w:spacing w:before="0" w:after="0" w:line="276" w:lineRule="auto"/>
              <w:jc w:val="left"/>
              <w:rPr>
                <w:sz w:val="20"/>
                <w:szCs w:val="20"/>
              </w:rPr>
            </w:pPr>
          </w:p>
        </w:tc>
      </w:tr>
      <w:tr w:rsidR="00A33BC3" w:rsidRPr="003F1703" w:rsidTr="00436D54">
        <w:tc>
          <w:tcPr>
            <w:tcW w:w="9072" w:type="dxa"/>
            <w:gridSpan w:val="2"/>
          </w:tcPr>
          <w:p w:rsidR="00135270" w:rsidRDefault="00135270" w:rsidP="002A0AC8">
            <w:pPr>
              <w:pStyle w:val="Neotevilenodstavek"/>
              <w:spacing w:before="0" w:after="0" w:line="276" w:lineRule="auto"/>
              <w:rPr>
                <w:rFonts w:cs="Arial"/>
                <w:iCs/>
                <w:sz w:val="20"/>
                <w:szCs w:val="20"/>
                <w:lang w:eastAsia="sl-SI"/>
              </w:rPr>
            </w:pPr>
            <w:r w:rsidRPr="00BD5E93">
              <w:rPr>
                <w:rFonts w:cs="Arial"/>
                <w:sz w:val="20"/>
                <w:szCs w:val="20"/>
                <w:lang w:eastAsia="sl-SI"/>
              </w:rPr>
              <w:t>S predlaganimi spremembami</w:t>
            </w:r>
            <w:r w:rsidR="00A333BC">
              <w:rPr>
                <w:rFonts w:cs="Arial"/>
                <w:iCs/>
                <w:sz w:val="20"/>
                <w:szCs w:val="20"/>
                <w:lang w:eastAsia="sl-SI"/>
              </w:rPr>
              <w:t xml:space="preserve"> </w:t>
            </w:r>
            <w:r w:rsidR="00D93EE6">
              <w:rPr>
                <w:rFonts w:cs="Arial"/>
                <w:iCs/>
                <w:sz w:val="20"/>
                <w:szCs w:val="20"/>
                <w:lang w:eastAsia="sl-SI"/>
              </w:rPr>
              <w:t>se želi ob upoštevanju tveganja pasti neaktivnosti zvišati mejo</w:t>
            </w:r>
            <w:r w:rsidR="00D93EE6" w:rsidRPr="00B810C9">
              <w:rPr>
                <w:rFonts w:cs="Arial"/>
                <w:iCs/>
                <w:sz w:val="20"/>
                <w:szCs w:val="20"/>
                <w:lang w:eastAsia="sl-SI"/>
              </w:rPr>
              <w:t xml:space="preserve"> socialne varnosti določeni</w:t>
            </w:r>
            <w:r w:rsidR="00D93EE6">
              <w:rPr>
                <w:rFonts w:cs="Arial"/>
                <w:iCs/>
                <w:sz w:val="20"/>
                <w:szCs w:val="20"/>
                <w:lang w:eastAsia="sl-SI"/>
              </w:rPr>
              <w:t>m skupinam posameznikov oziroma družin, določenim skupinam posameznikov oziroma družin pa se želi mejo socialne varnosti ohraniti na enakem nivoju, kot trenutno</w:t>
            </w:r>
            <w:r w:rsidR="001B4AE5">
              <w:rPr>
                <w:rFonts w:cs="Arial"/>
                <w:iCs/>
                <w:sz w:val="20"/>
                <w:szCs w:val="20"/>
                <w:lang w:eastAsia="sl-SI"/>
              </w:rPr>
              <w:t xml:space="preserve"> oziroma jo minimalno izboljšati</w:t>
            </w:r>
            <w:r w:rsidR="00D93EE6">
              <w:rPr>
                <w:rFonts w:cs="Arial"/>
                <w:iCs/>
                <w:sz w:val="20"/>
                <w:szCs w:val="20"/>
                <w:lang w:eastAsia="sl-SI"/>
              </w:rPr>
              <w:t>.</w:t>
            </w:r>
          </w:p>
          <w:p w:rsidR="00D93EE6" w:rsidRPr="003F1703" w:rsidRDefault="00D93EE6" w:rsidP="002A0AC8">
            <w:pPr>
              <w:pStyle w:val="Neotevilenodstavek"/>
              <w:spacing w:before="0" w:after="0" w:line="276" w:lineRule="auto"/>
              <w:rPr>
                <w:sz w:val="20"/>
                <w:szCs w:val="20"/>
              </w:rPr>
            </w:pPr>
          </w:p>
        </w:tc>
      </w:tr>
      <w:tr w:rsidR="00A33BC3" w:rsidRPr="003F1703" w:rsidTr="00436D54">
        <w:tc>
          <w:tcPr>
            <w:tcW w:w="9072" w:type="dxa"/>
            <w:gridSpan w:val="2"/>
          </w:tcPr>
          <w:p w:rsidR="00A33BC3" w:rsidRPr="003F1703" w:rsidRDefault="00A33BC3" w:rsidP="002A0AC8">
            <w:pPr>
              <w:pStyle w:val="Odsek"/>
              <w:numPr>
                <w:ilvl w:val="0"/>
                <w:numId w:val="0"/>
              </w:numPr>
              <w:spacing w:before="0" w:after="0" w:line="276" w:lineRule="auto"/>
              <w:jc w:val="left"/>
              <w:rPr>
                <w:sz w:val="20"/>
                <w:szCs w:val="20"/>
              </w:rPr>
            </w:pPr>
            <w:r w:rsidRPr="003F1703">
              <w:rPr>
                <w:sz w:val="20"/>
                <w:szCs w:val="20"/>
              </w:rPr>
              <w:t>2.2 Načela</w:t>
            </w:r>
          </w:p>
        </w:tc>
      </w:tr>
      <w:tr w:rsidR="00A33BC3" w:rsidRPr="003F1703" w:rsidTr="00436D54">
        <w:tc>
          <w:tcPr>
            <w:tcW w:w="9072" w:type="dxa"/>
            <w:gridSpan w:val="2"/>
          </w:tcPr>
          <w:p w:rsidR="00A33BC3" w:rsidRDefault="00A33BC3" w:rsidP="002A0AC8">
            <w:pPr>
              <w:pStyle w:val="Neotevilenodstavek"/>
              <w:spacing w:before="0" w:after="0" w:line="276" w:lineRule="auto"/>
              <w:rPr>
                <w:sz w:val="20"/>
                <w:szCs w:val="20"/>
              </w:rPr>
            </w:pPr>
          </w:p>
          <w:p w:rsidR="003914B3" w:rsidRDefault="003914B3" w:rsidP="002A0AC8">
            <w:pPr>
              <w:pStyle w:val="Neotevilenodstavek"/>
              <w:spacing w:before="0" w:after="0" w:line="276" w:lineRule="auto"/>
              <w:rPr>
                <w:sz w:val="20"/>
                <w:szCs w:val="20"/>
              </w:rPr>
            </w:pPr>
            <w:r w:rsidRPr="00BD5E93">
              <w:rPr>
                <w:sz w:val="20"/>
                <w:szCs w:val="20"/>
              </w:rPr>
              <w:t xml:space="preserve">Pri pripravi zakona smo upoštevali </w:t>
            </w:r>
            <w:r w:rsidRPr="00BD5E93">
              <w:rPr>
                <w:b/>
                <w:bCs/>
                <w:sz w:val="20"/>
                <w:szCs w:val="20"/>
              </w:rPr>
              <w:t xml:space="preserve">načelo socialne države, </w:t>
            </w:r>
            <w:r w:rsidRPr="00BD5E93">
              <w:rPr>
                <w:sz w:val="20"/>
                <w:szCs w:val="20"/>
              </w:rPr>
              <w:t>kar pomeni, da se posameznikom, družinam in nekaterim skupinam zagotavlja določena stopnjo materialne in socialne varnosti. Načelo je v predlog zakona vpeljano s spremembami zakonskih določb.</w:t>
            </w:r>
          </w:p>
          <w:p w:rsidR="00B24D3C" w:rsidRPr="00B24D3C" w:rsidRDefault="00B24D3C" w:rsidP="002A0AC8">
            <w:pPr>
              <w:pStyle w:val="Neotevilenodstavek"/>
              <w:spacing w:line="276" w:lineRule="auto"/>
              <w:rPr>
                <w:b/>
                <w:bCs/>
                <w:sz w:val="20"/>
                <w:szCs w:val="20"/>
              </w:rPr>
            </w:pPr>
          </w:p>
          <w:p w:rsidR="00B24D3C" w:rsidRDefault="00B24D3C" w:rsidP="002A0AC8">
            <w:pPr>
              <w:pStyle w:val="Neotevilenodstavek"/>
              <w:spacing w:line="276" w:lineRule="auto"/>
              <w:rPr>
                <w:sz w:val="20"/>
                <w:szCs w:val="20"/>
              </w:rPr>
            </w:pPr>
            <w:r w:rsidRPr="00B24D3C">
              <w:rPr>
                <w:b/>
                <w:bCs/>
                <w:sz w:val="20"/>
                <w:szCs w:val="20"/>
              </w:rPr>
              <w:t xml:space="preserve">Načelo varovanja človekovega dostojanstva: </w:t>
            </w:r>
            <w:r w:rsidRPr="00B24D3C">
              <w:rPr>
                <w:sz w:val="20"/>
                <w:szCs w:val="20"/>
              </w:rPr>
              <w:t>Načelo</w:t>
            </w:r>
            <w:r>
              <w:rPr>
                <w:sz w:val="20"/>
                <w:szCs w:val="20"/>
              </w:rPr>
              <w:t xml:space="preserve"> je v predlog zakona vpeljano z </w:t>
            </w:r>
            <w:r w:rsidRPr="00B24D3C">
              <w:rPr>
                <w:sz w:val="20"/>
                <w:szCs w:val="20"/>
              </w:rPr>
              <w:t>novo višino osnovnega zneska minimalnega dohodka i</w:t>
            </w:r>
            <w:r>
              <w:rPr>
                <w:sz w:val="20"/>
                <w:szCs w:val="20"/>
              </w:rPr>
              <w:t xml:space="preserve">n </w:t>
            </w:r>
            <w:r w:rsidR="00396960">
              <w:rPr>
                <w:sz w:val="20"/>
                <w:szCs w:val="20"/>
              </w:rPr>
              <w:t>z ohranitvijo</w:t>
            </w:r>
            <w:r>
              <w:rPr>
                <w:sz w:val="20"/>
                <w:szCs w:val="20"/>
              </w:rPr>
              <w:t xml:space="preserve"> dveh ravni sredstev za </w:t>
            </w:r>
            <w:r w:rsidRPr="00B24D3C">
              <w:rPr>
                <w:sz w:val="20"/>
                <w:szCs w:val="20"/>
              </w:rPr>
              <w:t>preživetje, s čimer imajo upravičenci do socialno varstvenih prejemkov pogoje za življen</w:t>
            </w:r>
            <w:r>
              <w:rPr>
                <w:sz w:val="20"/>
                <w:szCs w:val="20"/>
              </w:rPr>
              <w:t xml:space="preserve">je </w:t>
            </w:r>
            <w:r w:rsidRPr="00B24D3C">
              <w:rPr>
                <w:sz w:val="20"/>
                <w:szCs w:val="20"/>
              </w:rPr>
              <w:t>v dostojanstvu oziroma imajo zagotovljene minimalne pogoje za obstoj.</w:t>
            </w:r>
          </w:p>
          <w:p w:rsidR="002B2589" w:rsidRDefault="002B2589" w:rsidP="002A0AC8">
            <w:pPr>
              <w:pStyle w:val="Neotevilenodstavek"/>
              <w:spacing w:line="276" w:lineRule="auto"/>
              <w:rPr>
                <w:sz w:val="20"/>
                <w:szCs w:val="20"/>
              </w:rPr>
            </w:pPr>
          </w:p>
          <w:p w:rsidR="002B2589" w:rsidRPr="002B2589" w:rsidRDefault="002B2589" w:rsidP="002A0AC8">
            <w:pPr>
              <w:pStyle w:val="Neotevilenodstavek"/>
              <w:spacing w:line="276" w:lineRule="auto"/>
              <w:rPr>
                <w:sz w:val="20"/>
                <w:szCs w:val="20"/>
              </w:rPr>
            </w:pPr>
            <w:r w:rsidRPr="008543A0">
              <w:rPr>
                <w:b/>
                <w:sz w:val="20"/>
                <w:szCs w:val="20"/>
              </w:rPr>
              <w:t xml:space="preserve">Načelo, da </w:t>
            </w:r>
            <w:r w:rsidRPr="008543A0">
              <w:rPr>
                <w:rFonts w:eastAsiaTheme="minorHAnsi" w:cs="Arial"/>
                <w:b/>
                <w:sz w:val="20"/>
                <w:szCs w:val="20"/>
              </w:rPr>
              <w:t>naj bi minimalni dohodek sicer zadostoval za kritje najnujnejših minimalnih življenjskih stroškov, a naj hkrati ne bi destimuliral dela</w:t>
            </w:r>
            <w:r w:rsidRPr="004C11EE">
              <w:rPr>
                <w:rFonts w:eastAsiaTheme="minorHAnsi" w:cs="Arial"/>
                <w:sz w:val="20"/>
                <w:szCs w:val="20"/>
              </w:rPr>
              <w:t xml:space="preserve"> oziroma drugače, da prejemnik </w:t>
            </w:r>
            <w:r w:rsidRPr="00803DA9">
              <w:rPr>
                <w:sz w:val="20"/>
                <w:szCs w:val="20"/>
                <w:lang w:val="x-none"/>
              </w:rPr>
              <w:t>denarne socialne pomoči in varstvenega dodatka ne more biti v ugodnejšem socialnem položaju od tistega, ki si sredstva za preživetje zagotavlja z delom ali na podlagi pravic iz dela.</w:t>
            </w:r>
          </w:p>
          <w:p w:rsidR="003914B3" w:rsidRPr="003F1703" w:rsidRDefault="003914B3" w:rsidP="002A0AC8">
            <w:pPr>
              <w:pStyle w:val="Neotevilenodstavek"/>
              <w:spacing w:before="0" w:after="0" w:line="276" w:lineRule="auto"/>
              <w:rPr>
                <w:sz w:val="20"/>
                <w:szCs w:val="20"/>
              </w:rPr>
            </w:pPr>
          </w:p>
        </w:tc>
      </w:tr>
      <w:tr w:rsidR="00A33BC3" w:rsidRPr="003F1703" w:rsidTr="00436D54">
        <w:tc>
          <w:tcPr>
            <w:tcW w:w="9072" w:type="dxa"/>
            <w:gridSpan w:val="2"/>
          </w:tcPr>
          <w:p w:rsidR="00A33BC3" w:rsidRPr="003F1703" w:rsidRDefault="00A33BC3" w:rsidP="002A0AC8">
            <w:pPr>
              <w:pStyle w:val="Odsek"/>
              <w:numPr>
                <w:ilvl w:val="0"/>
                <w:numId w:val="0"/>
              </w:numPr>
              <w:spacing w:before="0" w:after="0" w:line="276" w:lineRule="auto"/>
              <w:jc w:val="left"/>
              <w:rPr>
                <w:sz w:val="20"/>
                <w:szCs w:val="20"/>
              </w:rPr>
            </w:pPr>
            <w:r w:rsidRPr="003F1703">
              <w:rPr>
                <w:sz w:val="20"/>
                <w:szCs w:val="20"/>
              </w:rPr>
              <w:t>2.3 Poglavitne rešitve</w:t>
            </w:r>
          </w:p>
        </w:tc>
      </w:tr>
      <w:tr w:rsidR="00A33BC3" w:rsidRPr="003F1703" w:rsidTr="00436D54">
        <w:trPr>
          <w:trHeight w:val="434"/>
        </w:trPr>
        <w:tc>
          <w:tcPr>
            <w:tcW w:w="9072" w:type="dxa"/>
            <w:gridSpan w:val="2"/>
          </w:tcPr>
          <w:p w:rsidR="003914B3" w:rsidRDefault="003914B3" w:rsidP="002A0AC8">
            <w:pPr>
              <w:pStyle w:val="Alineazatoko"/>
              <w:tabs>
                <w:tab w:val="clear" w:pos="720"/>
              </w:tabs>
              <w:spacing w:line="276" w:lineRule="auto"/>
              <w:rPr>
                <w:sz w:val="20"/>
                <w:szCs w:val="20"/>
              </w:rPr>
            </w:pPr>
          </w:p>
          <w:p w:rsidR="007C219A" w:rsidRPr="00436D54" w:rsidRDefault="007C219A" w:rsidP="002A0AC8">
            <w:pPr>
              <w:pStyle w:val="rkovnatokazaodstavkom"/>
              <w:spacing w:line="276" w:lineRule="auto"/>
              <w:rPr>
                <w:rFonts w:cs="Arial"/>
                <w:b/>
                <w:sz w:val="20"/>
                <w:szCs w:val="20"/>
              </w:rPr>
            </w:pPr>
            <w:r w:rsidRPr="00436D54">
              <w:rPr>
                <w:rFonts w:cs="Arial"/>
                <w:b/>
                <w:sz w:val="20"/>
                <w:szCs w:val="20"/>
              </w:rPr>
              <w:t>Predstavitev predlaganih rešitev:</w:t>
            </w:r>
          </w:p>
          <w:p w:rsidR="009B4BC7" w:rsidRPr="00436D54" w:rsidRDefault="007C219A" w:rsidP="002A0AC8">
            <w:pPr>
              <w:pStyle w:val="rkovnatokazaodstavkom"/>
              <w:numPr>
                <w:ilvl w:val="0"/>
                <w:numId w:val="0"/>
              </w:numPr>
              <w:spacing w:beforeLines="60" w:before="144" w:afterLines="60" w:after="144" w:line="276" w:lineRule="auto"/>
              <w:rPr>
                <w:sz w:val="20"/>
                <w:szCs w:val="20"/>
              </w:rPr>
            </w:pPr>
            <w:r w:rsidRPr="00436D54">
              <w:rPr>
                <w:sz w:val="20"/>
                <w:szCs w:val="20"/>
              </w:rPr>
              <w:t>Predlogi rešitev so predstavljeni pod točko 1. Ocena stanja in razlogi za sprejem zakona.</w:t>
            </w:r>
          </w:p>
          <w:p w:rsidR="007C219A" w:rsidRPr="007C219A" w:rsidRDefault="007C219A" w:rsidP="002A0AC8">
            <w:pPr>
              <w:pStyle w:val="rkovnatokazaodstavkom"/>
              <w:spacing w:line="276" w:lineRule="auto"/>
              <w:rPr>
                <w:rFonts w:cs="Arial"/>
                <w:b/>
                <w:sz w:val="20"/>
                <w:szCs w:val="20"/>
              </w:rPr>
            </w:pPr>
            <w:r w:rsidRPr="007C219A">
              <w:rPr>
                <w:rFonts w:cs="Arial"/>
                <w:b/>
                <w:sz w:val="20"/>
                <w:szCs w:val="20"/>
              </w:rPr>
              <w:t>Način reševanja:</w:t>
            </w:r>
          </w:p>
          <w:p w:rsidR="007C219A" w:rsidRPr="007C219A" w:rsidRDefault="007C219A" w:rsidP="002A0AC8">
            <w:pPr>
              <w:pStyle w:val="rkovnatokazaodstavkom"/>
              <w:numPr>
                <w:ilvl w:val="0"/>
                <w:numId w:val="0"/>
              </w:numPr>
              <w:spacing w:beforeLines="60" w:before="144" w:afterLines="60" w:after="144" w:line="276" w:lineRule="auto"/>
              <w:rPr>
                <w:sz w:val="20"/>
                <w:szCs w:val="20"/>
              </w:rPr>
            </w:pPr>
            <w:r w:rsidRPr="007C219A">
              <w:rPr>
                <w:sz w:val="20"/>
                <w:szCs w:val="20"/>
              </w:rPr>
              <w:t xml:space="preserve">Načini reševanja so predstavljeni pod točko 1. Ocena stanja in razlogi za sprejem zakona. </w:t>
            </w:r>
          </w:p>
          <w:p w:rsidR="007C219A" w:rsidRPr="007C219A" w:rsidRDefault="007C219A" w:rsidP="002A0AC8">
            <w:pPr>
              <w:pStyle w:val="rkovnatokazaodstavkom"/>
              <w:spacing w:line="276" w:lineRule="auto"/>
              <w:rPr>
                <w:rFonts w:cs="Arial"/>
                <w:b/>
                <w:sz w:val="20"/>
                <w:szCs w:val="20"/>
              </w:rPr>
            </w:pPr>
            <w:r w:rsidRPr="007C219A">
              <w:rPr>
                <w:rFonts w:cs="Arial"/>
                <w:b/>
                <w:sz w:val="20"/>
                <w:szCs w:val="20"/>
              </w:rPr>
              <w:lastRenderedPageBreak/>
              <w:t>Normativna usklajenost predloga zakona:</w:t>
            </w:r>
          </w:p>
          <w:p w:rsidR="007C219A" w:rsidRPr="007C219A" w:rsidRDefault="007C219A" w:rsidP="002A0AC8">
            <w:pPr>
              <w:pStyle w:val="rkovnatokazaodstavkom"/>
              <w:numPr>
                <w:ilvl w:val="0"/>
                <w:numId w:val="0"/>
              </w:numPr>
              <w:spacing w:beforeLines="60" w:before="144" w:afterLines="60" w:after="144" w:line="276" w:lineRule="auto"/>
              <w:rPr>
                <w:sz w:val="20"/>
                <w:szCs w:val="20"/>
              </w:rPr>
            </w:pPr>
            <w:r w:rsidRPr="007C219A">
              <w:rPr>
                <w:sz w:val="20"/>
                <w:szCs w:val="20"/>
              </w:rPr>
              <w:t xml:space="preserve">Predlog zakona je skladen z veljavnim pravnim redom Republike Slovenije in ni predmet usklajevanja z mednarodnimi obveznostmi Republike Slovenije niti s pravnim redom Evropske unije. </w:t>
            </w:r>
          </w:p>
          <w:p w:rsidR="007C219A" w:rsidRPr="007C219A" w:rsidRDefault="007C219A" w:rsidP="002A0AC8">
            <w:pPr>
              <w:pStyle w:val="rkovnatokazaodstavkom"/>
              <w:numPr>
                <w:ilvl w:val="0"/>
                <w:numId w:val="0"/>
              </w:numPr>
              <w:spacing w:beforeLines="60" w:before="144" w:afterLines="60" w:after="144" w:line="276" w:lineRule="auto"/>
              <w:rPr>
                <w:sz w:val="20"/>
                <w:szCs w:val="20"/>
              </w:rPr>
            </w:pPr>
            <w:r w:rsidRPr="007C219A">
              <w:rPr>
                <w:sz w:val="20"/>
                <w:szCs w:val="20"/>
              </w:rPr>
              <w:t>Uskladitev s predpisi, ki jih je treba sprejeti oziroma spremeniti in »paketno« obravnavati, ni potrebna.</w:t>
            </w:r>
          </w:p>
          <w:p w:rsidR="00A33BC3" w:rsidRDefault="00CD077C" w:rsidP="002A0AC8">
            <w:pPr>
              <w:pStyle w:val="Alineazatoko"/>
              <w:tabs>
                <w:tab w:val="clear" w:pos="720"/>
              </w:tabs>
              <w:spacing w:line="276" w:lineRule="auto"/>
              <w:rPr>
                <w:sz w:val="20"/>
                <w:szCs w:val="20"/>
              </w:rPr>
            </w:pPr>
            <w:r>
              <w:rPr>
                <w:b/>
                <w:sz w:val="20"/>
                <w:szCs w:val="20"/>
              </w:rPr>
              <w:t xml:space="preserve">              </w:t>
            </w:r>
            <w:r w:rsidR="007C219A" w:rsidRPr="00CD077C">
              <w:rPr>
                <w:b/>
                <w:sz w:val="20"/>
                <w:szCs w:val="20"/>
              </w:rPr>
              <w:t>č</w:t>
            </w:r>
            <w:r w:rsidR="007C219A" w:rsidRPr="00761D62">
              <w:rPr>
                <w:b/>
                <w:sz w:val="20"/>
                <w:szCs w:val="20"/>
              </w:rPr>
              <w:t>)</w:t>
            </w:r>
            <w:r w:rsidR="007C219A" w:rsidRPr="00761D62">
              <w:rPr>
                <w:sz w:val="20"/>
                <w:szCs w:val="20"/>
              </w:rPr>
              <w:t xml:space="preserve"> </w:t>
            </w:r>
            <w:r w:rsidR="007C219A" w:rsidRPr="00436D54">
              <w:rPr>
                <w:b/>
                <w:sz w:val="20"/>
                <w:szCs w:val="20"/>
              </w:rPr>
              <w:t>Usklajenost predloga zakona:</w:t>
            </w:r>
            <w:r w:rsidR="007C219A" w:rsidRPr="00CD077C">
              <w:rPr>
                <w:b/>
                <w:sz w:val="20"/>
                <w:szCs w:val="20"/>
              </w:rPr>
              <w:t xml:space="preserve"> </w:t>
            </w:r>
            <w:r w:rsidR="00A33BC3" w:rsidRPr="00CD077C">
              <w:rPr>
                <w:sz w:val="20"/>
                <w:szCs w:val="20"/>
              </w:rPr>
              <w:t xml:space="preserve"> </w:t>
            </w:r>
          </w:p>
          <w:p w:rsidR="00CD077C" w:rsidRDefault="00CD077C" w:rsidP="002A0AC8">
            <w:pPr>
              <w:pStyle w:val="Alineazatoko"/>
              <w:tabs>
                <w:tab w:val="clear" w:pos="720"/>
              </w:tabs>
              <w:spacing w:line="276" w:lineRule="auto"/>
              <w:rPr>
                <w:sz w:val="20"/>
                <w:szCs w:val="20"/>
              </w:rPr>
            </w:pPr>
          </w:p>
          <w:p w:rsidR="00CD077C" w:rsidRPr="00CD077C" w:rsidRDefault="00CD077C" w:rsidP="002A0AC8">
            <w:pPr>
              <w:overflowPunct w:val="0"/>
              <w:autoSpaceDE w:val="0"/>
              <w:autoSpaceDN w:val="0"/>
              <w:adjustRightInd w:val="0"/>
              <w:spacing w:after="0" w:line="276" w:lineRule="auto"/>
              <w:jc w:val="both"/>
              <w:textAlignment w:val="baseline"/>
              <w:rPr>
                <w:sz w:val="20"/>
                <w:szCs w:val="20"/>
              </w:rPr>
            </w:pPr>
          </w:p>
        </w:tc>
      </w:tr>
      <w:tr w:rsidR="00A33BC3" w:rsidRPr="003F1703" w:rsidTr="00436D54">
        <w:tc>
          <w:tcPr>
            <w:tcW w:w="9072" w:type="dxa"/>
            <w:gridSpan w:val="2"/>
          </w:tcPr>
          <w:p w:rsidR="00A33BC3" w:rsidRPr="003F1703" w:rsidRDefault="00A33BC3" w:rsidP="002A0AC8">
            <w:pPr>
              <w:pStyle w:val="Oddelek"/>
              <w:numPr>
                <w:ilvl w:val="0"/>
                <w:numId w:val="0"/>
              </w:numPr>
              <w:spacing w:before="0" w:after="0" w:line="276" w:lineRule="auto"/>
              <w:jc w:val="both"/>
              <w:rPr>
                <w:sz w:val="20"/>
                <w:szCs w:val="20"/>
              </w:rPr>
            </w:pPr>
            <w:r w:rsidRPr="003F1703">
              <w:rPr>
                <w:sz w:val="20"/>
                <w:szCs w:val="20"/>
              </w:rPr>
              <w:lastRenderedPageBreak/>
              <w:t>3. OCENA FINANČNIH POSLEDIC PREDLOGA ZAKONA ZA DRŽAVNI PRORAČUN IN DRUGA JAVNA FINANČNA SREDSTVA</w:t>
            </w:r>
          </w:p>
        </w:tc>
      </w:tr>
      <w:tr w:rsidR="00A33BC3" w:rsidRPr="003F1703" w:rsidTr="00436D54">
        <w:tc>
          <w:tcPr>
            <w:tcW w:w="9072" w:type="dxa"/>
            <w:gridSpan w:val="2"/>
          </w:tcPr>
          <w:p w:rsidR="003E4380" w:rsidRDefault="003E4380" w:rsidP="002A0AC8">
            <w:pPr>
              <w:pStyle w:val="Alineazaodstavkom"/>
              <w:numPr>
                <w:ilvl w:val="0"/>
                <w:numId w:val="0"/>
              </w:numPr>
              <w:spacing w:line="276" w:lineRule="auto"/>
              <w:rPr>
                <w:sz w:val="20"/>
                <w:szCs w:val="20"/>
              </w:rPr>
            </w:pPr>
          </w:p>
          <w:p w:rsidR="003E4380" w:rsidRPr="003F1703" w:rsidRDefault="003E4380" w:rsidP="002A0AC8">
            <w:pPr>
              <w:pStyle w:val="Alineazaodstavkom"/>
              <w:numPr>
                <w:ilvl w:val="0"/>
                <w:numId w:val="0"/>
              </w:numPr>
              <w:spacing w:line="276" w:lineRule="auto"/>
              <w:rPr>
                <w:sz w:val="20"/>
                <w:szCs w:val="20"/>
              </w:rPr>
            </w:pPr>
          </w:p>
        </w:tc>
      </w:tr>
      <w:tr w:rsidR="00A33BC3" w:rsidRPr="003F1703" w:rsidTr="00436D54">
        <w:tc>
          <w:tcPr>
            <w:tcW w:w="9072" w:type="dxa"/>
            <w:gridSpan w:val="2"/>
          </w:tcPr>
          <w:p w:rsidR="00A33BC3" w:rsidRPr="003F1703" w:rsidRDefault="00A33BC3" w:rsidP="002A0AC8">
            <w:pPr>
              <w:pStyle w:val="Oddelek"/>
              <w:numPr>
                <w:ilvl w:val="0"/>
                <w:numId w:val="0"/>
              </w:numPr>
              <w:spacing w:before="0" w:after="0" w:line="276" w:lineRule="auto"/>
              <w:jc w:val="both"/>
              <w:rPr>
                <w:sz w:val="20"/>
                <w:szCs w:val="20"/>
              </w:rPr>
            </w:pPr>
            <w:r w:rsidRPr="003F1703">
              <w:rPr>
                <w:sz w:val="20"/>
                <w:szCs w:val="20"/>
              </w:rPr>
              <w:t>4. NAVEDBA, DA SO SREDSTVA ZA IZVAJANJE ZAKONA V DRŽAVNEM PRORAČUNU ZAGOTOVLJENA, ČE PREDLOG ZAKONA PREDVIDEVA PORABO PRORAČUNSKIH SREDSTEV V OBDOBJU, ZA KATERO JE BIL DRŽAVNI PRORAČUN ŽE SPREJET</w:t>
            </w:r>
          </w:p>
        </w:tc>
      </w:tr>
      <w:tr w:rsidR="00A33BC3" w:rsidRPr="003F1703" w:rsidTr="00436D54">
        <w:tc>
          <w:tcPr>
            <w:tcW w:w="9072" w:type="dxa"/>
            <w:gridSpan w:val="2"/>
          </w:tcPr>
          <w:p w:rsidR="007B0B1E" w:rsidRDefault="007B0B1E" w:rsidP="002A0AC8">
            <w:pPr>
              <w:pStyle w:val="Alineazaodstavkom"/>
              <w:numPr>
                <w:ilvl w:val="0"/>
                <w:numId w:val="0"/>
              </w:numPr>
              <w:spacing w:line="276" w:lineRule="auto"/>
              <w:rPr>
                <w:rFonts w:eastAsia="Calibri"/>
                <w:bCs/>
                <w:iCs/>
                <w:sz w:val="20"/>
                <w:szCs w:val="20"/>
              </w:rPr>
            </w:pPr>
          </w:p>
          <w:p w:rsidR="003529F3" w:rsidRPr="003F1703" w:rsidRDefault="003529F3" w:rsidP="002A0AC8">
            <w:pPr>
              <w:pStyle w:val="Alineazaodstavkom"/>
              <w:numPr>
                <w:ilvl w:val="0"/>
                <w:numId w:val="0"/>
              </w:numPr>
              <w:spacing w:line="276" w:lineRule="auto"/>
              <w:rPr>
                <w:sz w:val="20"/>
                <w:szCs w:val="20"/>
              </w:rPr>
            </w:pPr>
          </w:p>
          <w:p w:rsidR="00A33BC3" w:rsidRPr="003F1703" w:rsidRDefault="00A33BC3" w:rsidP="002A0AC8">
            <w:pPr>
              <w:pStyle w:val="Alineazaodstavkom"/>
              <w:numPr>
                <w:ilvl w:val="0"/>
                <w:numId w:val="0"/>
              </w:numPr>
              <w:spacing w:line="276" w:lineRule="auto"/>
              <w:ind w:left="709"/>
              <w:rPr>
                <w:sz w:val="20"/>
                <w:szCs w:val="20"/>
              </w:rPr>
            </w:pPr>
          </w:p>
        </w:tc>
      </w:tr>
      <w:tr w:rsidR="00A33BC3" w:rsidRPr="003F1703" w:rsidTr="00436D54">
        <w:tc>
          <w:tcPr>
            <w:tcW w:w="9072" w:type="dxa"/>
            <w:gridSpan w:val="2"/>
          </w:tcPr>
          <w:p w:rsidR="00A33BC3" w:rsidRPr="003F1703" w:rsidRDefault="00A33BC3" w:rsidP="002A0AC8">
            <w:pPr>
              <w:pStyle w:val="Oddelek"/>
              <w:numPr>
                <w:ilvl w:val="0"/>
                <w:numId w:val="0"/>
              </w:numPr>
              <w:spacing w:before="0" w:after="0" w:line="276" w:lineRule="auto"/>
              <w:jc w:val="both"/>
              <w:rPr>
                <w:sz w:val="20"/>
                <w:szCs w:val="20"/>
              </w:rPr>
            </w:pPr>
            <w:r w:rsidRPr="003F1703">
              <w:rPr>
                <w:sz w:val="20"/>
                <w:szCs w:val="20"/>
              </w:rPr>
              <w:t>5. PRIKAZ UREDITVE V DRUGIH PRAVNIH SISTEMIH IN PRILAGOJENOSTI PREDLAGANE UREDITVE PRAVU EVROPSKE UNIJE</w:t>
            </w:r>
          </w:p>
        </w:tc>
      </w:tr>
      <w:tr w:rsidR="00A33BC3" w:rsidRPr="003F1703" w:rsidTr="00436D54">
        <w:tc>
          <w:tcPr>
            <w:tcW w:w="9072" w:type="dxa"/>
            <w:gridSpan w:val="2"/>
          </w:tcPr>
          <w:p w:rsidR="00A33BC3" w:rsidRDefault="00A33BC3" w:rsidP="002A0AC8">
            <w:pPr>
              <w:pStyle w:val="Odstavekseznama1"/>
              <w:spacing w:line="276" w:lineRule="auto"/>
              <w:ind w:left="0"/>
              <w:jc w:val="both"/>
              <w:rPr>
                <w:sz w:val="20"/>
                <w:szCs w:val="20"/>
              </w:rPr>
            </w:pP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Arial"/>
                <w:b/>
                <w:sz w:val="20"/>
                <w:szCs w:val="20"/>
              </w:rPr>
            </w:pPr>
            <w:r w:rsidRPr="00182FBD">
              <w:rPr>
                <w:rFonts w:ascii="Arial" w:eastAsia="Times New Roman" w:hAnsi="Arial" w:cs="Times New Roman"/>
                <w:b/>
                <w:iCs/>
                <w:sz w:val="20"/>
                <w:szCs w:val="20"/>
              </w:rPr>
              <w:t xml:space="preserve">5.1 </w:t>
            </w:r>
            <w:r w:rsidRPr="00182FBD">
              <w:rPr>
                <w:rFonts w:ascii="Arial" w:eastAsia="Times New Roman" w:hAnsi="Arial" w:cs="Arial"/>
                <w:b/>
                <w:sz w:val="20"/>
                <w:szCs w:val="20"/>
              </w:rPr>
              <w:t xml:space="preserve">PRIKAZ UREDITVE V DRUGIH PRAVNIH SISTEMIH </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b/>
                <w:bCs/>
                <w:sz w:val="20"/>
                <w:szCs w:val="20"/>
              </w:rPr>
            </w:pPr>
            <w:r w:rsidRPr="00182FBD">
              <w:rPr>
                <w:rFonts w:ascii="Arial" w:eastAsia="Times New Roman" w:hAnsi="Arial" w:cs="Times New Roman"/>
                <w:b/>
                <w:bCs/>
                <w:sz w:val="20"/>
                <w:szCs w:val="20"/>
              </w:rPr>
              <w:t>5.1.1 DENARNA SOCIALNA POMOČ</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i/>
                <w:iCs/>
                <w:sz w:val="20"/>
                <w:szCs w:val="20"/>
              </w:rPr>
            </w:pPr>
            <w:r w:rsidRPr="00182FBD">
              <w:rPr>
                <w:rFonts w:ascii="Arial" w:eastAsia="Times New Roman" w:hAnsi="Arial" w:cs="Times New Roman"/>
                <w:i/>
                <w:iCs/>
                <w:sz w:val="20"/>
                <w:szCs w:val="20"/>
              </w:rPr>
              <w:t>Izhodiščna vrednost zneska minimalnega dohodka</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Načini določanja izhodiščne vrednosti zagotovljenega minimalnega dohodka se od države do države močno razlikujejo. Glede na določenost ali pa okvirnost zneskov zagotovljenega minimalnega dohodka lahko države EU razvrstimo v tri skupine:</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države, kjer so zneski minimalnega dohodka enotno določeni glede na ugotovljene dohodke oziroma status upravičenca in konkretni socialno-ekonomski položaj prosilca nima nanje nobenega vpliva (Danska, Francija, Velika Britanija);</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države, kjer so določeni le okvirni zneski in imajo socialnovarstveni delavci pravico oceniti konkretne potrebe prosilca (Avstrija);</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države, kjer so ob zneskih minimalnega dohodka določeni tudi posebni dodatki, ki jih odobrijo pristojni organi na podlagi diskrecijske pravice (Danska, Irska, Ciper).</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b/>
                <w:sz w:val="20"/>
                <w:szCs w:val="20"/>
              </w:rPr>
              <w:t>AVSTRIJA</w:t>
            </w:r>
            <w:r w:rsidRPr="00182FBD">
              <w:rPr>
                <w:rFonts w:ascii="Arial" w:eastAsia="Times New Roman" w:hAnsi="Arial" w:cs="Times New Roman"/>
                <w:sz w:val="20"/>
                <w:szCs w:val="20"/>
              </w:rPr>
              <w:t xml:space="preserve"> - zagotovljeni minimalni dohodek (bedarfsorientierte mindestsicherung - BMS)</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Gre za prejemke, ki osebam zagotavljajo sredstva za preživetje in bivanje ter omogočajo zaščito v primeru bolezni, nosečnosti in rojstva otrok. Pavšalni znesek (minimalni standard) je oblikovan tako, da zadošča potrebam po hrani, obleki, osebni higieni, gospodinjski opremi, ogrevanju, elektriki kot tudi osebnim potrebam. Namen BMS je omogočiti dostojno življenje osebam in članom njihovih družin. Obstaja minimalno določen znesek</w:t>
            </w:r>
            <w:r w:rsidRPr="00182FBD">
              <w:rPr>
                <w:rFonts w:ascii="Arial" w:eastAsia="Times New Roman" w:hAnsi="Arial" w:cs="Times New Roman"/>
                <w:sz w:val="20"/>
                <w:szCs w:val="20"/>
                <w:vertAlign w:val="superscript"/>
              </w:rPr>
              <w:footnoteReference w:id="14"/>
            </w:r>
            <w:r w:rsidRPr="00182FBD">
              <w:rPr>
                <w:rFonts w:ascii="Arial" w:eastAsia="Times New Roman" w:hAnsi="Arial" w:cs="Times New Roman"/>
                <w:sz w:val="20"/>
                <w:szCs w:val="20"/>
              </w:rPr>
              <w:t>, katerega pa lahko zvezne dežele zvišajo oziroma nudijo tudi dodatne prejemke.</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Namen BMS je omogočiti dostojno življenje osebam in članom njihovih družin, ki ne zmorejo pokriti dnevnih izdatkov z lastnimi prihodki in drugimi sredstvi in aktivirati posameznike, zmožne za delo k hitrejšemu vstopu ali vrnitvi na trg dela.</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Minimalno določena višina DP je v letu 2016 znašala:</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xml:space="preserve">- za samsko osebo ali starše samohranilce: 837,76 </w:t>
            </w:r>
            <w:r w:rsidR="00476BA1">
              <w:rPr>
                <w:rFonts w:ascii="Arial" w:eastAsia="Times New Roman" w:hAnsi="Arial" w:cs="Times New Roman"/>
                <w:sz w:val="20"/>
                <w:szCs w:val="20"/>
              </w:rPr>
              <w:t>evra</w:t>
            </w:r>
            <w:r w:rsidRPr="00182FBD">
              <w:rPr>
                <w:rFonts w:ascii="Arial" w:eastAsia="Times New Roman" w:hAnsi="Arial" w:cs="Times New Roman"/>
                <w:sz w:val="20"/>
                <w:szCs w:val="20"/>
              </w:rPr>
              <w:t xml:space="preserve">,   </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lastRenderedPageBreak/>
              <w:t xml:space="preserve">- za pare (na osebo): 1.256,64 </w:t>
            </w:r>
            <w:r w:rsidR="0097312D">
              <w:rPr>
                <w:rFonts w:ascii="Arial" w:eastAsia="Times New Roman" w:hAnsi="Arial" w:cs="Times New Roman"/>
                <w:sz w:val="20"/>
                <w:szCs w:val="20"/>
              </w:rPr>
              <w:t>EVRA</w:t>
            </w:r>
            <w:r w:rsidRPr="00182FBD">
              <w:rPr>
                <w:rFonts w:ascii="Arial" w:eastAsia="Times New Roman" w:hAnsi="Arial" w:cs="Times New Roman"/>
                <w:sz w:val="20"/>
                <w:szCs w:val="20"/>
              </w:rPr>
              <w:t xml:space="preserve"> (628,32 </w:t>
            </w:r>
            <w:r w:rsidR="00476BA1">
              <w:rPr>
                <w:rFonts w:ascii="Arial" w:eastAsia="Times New Roman" w:hAnsi="Arial" w:cs="Times New Roman"/>
                <w:sz w:val="20"/>
                <w:szCs w:val="20"/>
              </w:rPr>
              <w:t>evra</w:t>
            </w:r>
            <w:r w:rsidRPr="00182FBD">
              <w:rPr>
                <w:rFonts w:ascii="Arial" w:eastAsia="Times New Roman" w:hAnsi="Arial" w:cs="Times New Roman"/>
                <w:sz w:val="20"/>
                <w:szCs w:val="20"/>
                <w:vertAlign w:val="superscript"/>
              </w:rPr>
              <w:footnoteReference w:id="15"/>
            </w:r>
            <w:r w:rsidRPr="00182FBD">
              <w:rPr>
                <w:rFonts w:ascii="Arial" w:eastAsia="Times New Roman" w:hAnsi="Arial" w:cs="Times New Roman"/>
                <w:sz w:val="20"/>
                <w:szCs w:val="20"/>
              </w:rPr>
              <w:t>),</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xml:space="preserve">- za vsako nadaljnjo odraslo osebo v gospodinjstvu: 418,88 </w:t>
            </w:r>
            <w:r w:rsidR="00476BA1">
              <w:rPr>
                <w:rFonts w:ascii="Arial" w:eastAsia="Times New Roman" w:hAnsi="Arial" w:cs="Times New Roman"/>
                <w:sz w:val="20"/>
                <w:szCs w:val="20"/>
              </w:rPr>
              <w:t>evra</w:t>
            </w:r>
            <w:r w:rsidR="00476BA1" w:rsidRPr="00182FBD">
              <w:rPr>
                <w:rFonts w:ascii="Arial" w:eastAsia="Times New Roman" w:hAnsi="Arial" w:cs="Times New Roman"/>
                <w:sz w:val="20"/>
                <w:szCs w:val="20"/>
                <w:vertAlign w:val="superscript"/>
              </w:rPr>
              <w:t xml:space="preserve"> </w:t>
            </w:r>
            <w:r w:rsidRPr="00182FBD">
              <w:rPr>
                <w:rFonts w:ascii="Arial" w:eastAsia="Times New Roman" w:hAnsi="Arial" w:cs="Times New Roman"/>
                <w:sz w:val="20"/>
                <w:szCs w:val="20"/>
                <w:vertAlign w:val="superscript"/>
              </w:rPr>
              <w:footnoteReference w:id="16"/>
            </w:r>
            <w:r w:rsidRPr="00182FBD">
              <w:rPr>
                <w:rFonts w:ascii="Arial" w:eastAsia="Times New Roman" w:hAnsi="Arial" w:cs="Times New Roman"/>
                <w:sz w:val="20"/>
                <w:szCs w:val="20"/>
              </w:rPr>
              <w:t>,</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xml:space="preserve">- za osebe, ki si delijo prebivališče z drugimi: 628,32 </w:t>
            </w:r>
            <w:r w:rsidR="00476BA1">
              <w:rPr>
                <w:rFonts w:ascii="Arial" w:eastAsia="Times New Roman" w:hAnsi="Arial" w:cs="Times New Roman"/>
                <w:sz w:val="20"/>
                <w:szCs w:val="20"/>
              </w:rPr>
              <w:t>evra</w:t>
            </w:r>
            <w:r w:rsidRPr="00182FBD">
              <w:rPr>
                <w:rFonts w:ascii="Arial" w:eastAsia="Times New Roman" w:hAnsi="Arial" w:cs="Times New Roman"/>
                <w:sz w:val="20"/>
                <w:szCs w:val="20"/>
              </w:rPr>
              <w:t>,</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za prvega do tretjega mladoletn</w:t>
            </w:r>
            <w:r w:rsidR="00476BA1">
              <w:rPr>
                <w:rFonts w:ascii="Arial" w:eastAsia="Times New Roman" w:hAnsi="Arial" w:cs="Times New Roman"/>
                <w:sz w:val="20"/>
                <w:szCs w:val="20"/>
              </w:rPr>
              <w:t>ega otroka (na otroka): 150,80 evra</w:t>
            </w:r>
            <w:r w:rsidR="00476BA1" w:rsidRPr="00182FBD">
              <w:rPr>
                <w:rFonts w:ascii="Arial" w:eastAsia="Times New Roman" w:hAnsi="Arial" w:cs="Times New Roman"/>
                <w:sz w:val="20"/>
                <w:szCs w:val="20"/>
                <w:vertAlign w:val="superscript"/>
              </w:rPr>
              <w:t xml:space="preserve"> </w:t>
            </w:r>
            <w:r w:rsidRPr="00182FBD">
              <w:rPr>
                <w:rFonts w:ascii="Arial" w:eastAsia="Times New Roman" w:hAnsi="Arial" w:cs="Times New Roman"/>
                <w:sz w:val="20"/>
                <w:szCs w:val="20"/>
                <w:vertAlign w:val="superscript"/>
              </w:rPr>
              <w:footnoteReference w:id="17"/>
            </w:r>
            <w:r w:rsidRPr="00182FBD">
              <w:rPr>
                <w:rFonts w:ascii="Arial" w:eastAsia="Times New Roman" w:hAnsi="Arial" w:cs="Times New Roman"/>
                <w:sz w:val="20"/>
                <w:szCs w:val="20"/>
              </w:rPr>
              <w:t>,</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xml:space="preserve">- za četrtega in vse nadaljnje mladoletne otroke (na otroka): 125,67 </w:t>
            </w:r>
            <w:r w:rsidR="00476BA1">
              <w:rPr>
                <w:rFonts w:ascii="Arial" w:eastAsia="Times New Roman" w:hAnsi="Arial" w:cs="Times New Roman"/>
                <w:sz w:val="20"/>
                <w:szCs w:val="20"/>
              </w:rPr>
              <w:t>evra</w:t>
            </w:r>
            <w:r w:rsidR="00476BA1" w:rsidRPr="00182FBD">
              <w:rPr>
                <w:rFonts w:ascii="Arial" w:eastAsia="Times New Roman" w:hAnsi="Arial" w:cs="Times New Roman"/>
                <w:sz w:val="20"/>
                <w:szCs w:val="20"/>
                <w:vertAlign w:val="superscript"/>
              </w:rPr>
              <w:t xml:space="preserve"> </w:t>
            </w:r>
            <w:r w:rsidRPr="00182FBD">
              <w:rPr>
                <w:rFonts w:ascii="Arial" w:eastAsia="Times New Roman" w:hAnsi="Arial" w:cs="Times New Roman"/>
                <w:sz w:val="20"/>
                <w:szCs w:val="20"/>
                <w:vertAlign w:val="superscript"/>
              </w:rPr>
              <w:footnoteReference w:id="18"/>
            </w:r>
            <w:r w:rsidRPr="00182FBD">
              <w:rPr>
                <w:rFonts w:ascii="Arial" w:eastAsia="Times New Roman" w:hAnsi="Arial" w:cs="Times New Roman"/>
                <w:sz w:val="20"/>
                <w:szCs w:val="20"/>
              </w:rPr>
              <w:t>.</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Stanovanjski stroški predstavljajo 25 % minimalnega denarnega dohodka. Če ti presegajo 25 % delež, je posameznik lahko upravičen do dodatnih pravic v povezavi s kritjem stanovanjskih stroškov oziroma stroškov najemnine (pravice iz tega naslova zagotavljajo zvezne dežele).</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b/>
                <w:sz w:val="20"/>
                <w:szCs w:val="20"/>
              </w:rPr>
              <w:t xml:space="preserve">FINSKA - </w:t>
            </w:r>
            <w:r w:rsidRPr="00182FBD">
              <w:rPr>
                <w:rFonts w:ascii="Arial" w:eastAsia="Times New Roman" w:hAnsi="Arial" w:cs="Times New Roman"/>
                <w:sz w:val="20"/>
                <w:szCs w:val="20"/>
              </w:rPr>
              <w:t>(denarna) socialna pomoč (toimeentulotuen)</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Socialna pomoč je zadnja možna finančna/denarna pomoč v okviru socialnega varstva, katere namen je, da se posamezniku ali družini zagotovi vsaj minimalni dohodek, ki ga potrebuje za dostojno življenje. Občine zagotavljajo tudi preventivno denarno pomoč, katere namen je izboljšanje socialne varnosti osebe ali družine ter s tern omogočanje neodvisnega življenja kot tudi preprečevanje socialne izključenosti in dolgotrajne odvisnosti od socialnih pomoči. Pogoje oziroma razloge za pridobitev preventivne denarne pomoči, določajo občine same. Socialna pomoč krije tudi plačilo potnih stroškov z namenom, da lahko oseba sodeluje v delovni/zaposlitveni rehabilitaciji.</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Višina socialne pomoči je razlika med stroški in razpoložljivimi prihodki in premoženjem. Pri določitvi pravice do osnovne denarne pomoči, se upoštevajo stroški, ki jih oseba lahko pokrije z denarno pomočjo in drugi nujni stroški. Med stroške, ki se pokrijejo z osnovo denarno pomočjo, spadajo: hrana, oblačila, manjši zdravstveni stroški, stroški za osebno higieno in čistočo doma, uporabo lokalnega transporta, naročnino na časopis in TV program, uporabo telefona, za hobije in rekreacijske dejavnosti ter primerljivi dnevni stroški posameznika in družine. Drugi osnovni stroški so: stanovanjski stroški, stroški za elektriko, stroški premij za stanovanjsko zavarovanje, višji zdravstveni stroški. Med stroški, ki jih krije dodatna denarna pomoč, pa se upoštevajo: stroški dnevnega varstva otrok, drugi stanovanjski stroški (kot v primeru osnovne denarne pomočí), stroški, ki so potrebni zaradi posebnih potreb ali okoliščin posameznika ali družine, ki so nujni za njihovo (neodvisno) življenje. Kot posebne potrebe ali okoliščine posameznika ali družine se na primer upoštevajo: dolgotrajno prejemanje socialne pomoči, dolgotrajna ali težka bolezen in posebne potrebe povezane s prostočasnimi aktivnostmi in hobiji otrok.</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Višina osnovne denarne pomoči je:</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xml:space="preserve"> - za samske osebe: 485,50 </w:t>
            </w:r>
            <w:r w:rsidR="00B3564D">
              <w:rPr>
                <w:rFonts w:ascii="Arial" w:eastAsia="Times New Roman" w:hAnsi="Arial" w:cs="Times New Roman"/>
                <w:sz w:val="20"/>
                <w:szCs w:val="20"/>
              </w:rPr>
              <w:t>evra</w:t>
            </w:r>
            <w:r w:rsidRPr="00182FBD">
              <w:rPr>
                <w:rFonts w:ascii="Arial" w:eastAsia="Times New Roman" w:hAnsi="Arial" w:cs="Times New Roman"/>
                <w:sz w:val="20"/>
                <w:szCs w:val="20"/>
              </w:rPr>
              <w:t xml:space="preserve">, starše samohranilce: 534,05 </w:t>
            </w:r>
            <w:r w:rsidR="00B3564D">
              <w:rPr>
                <w:rFonts w:ascii="Arial" w:eastAsia="Times New Roman" w:hAnsi="Arial" w:cs="Times New Roman"/>
                <w:sz w:val="20"/>
                <w:szCs w:val="20"/>
              </w:rPr>
              <w:t>evra</w:t>
            </w:r>
            <w:r w:rsidRPr="00182FBD">
              <w:rPr>
                <w:rFonts w:ascii="Arial" w:eastAsia="Times New Roman" w:hAnsi="Arial" w:cs="Times New Roman"/>
                <w:sz w:val="20"/>
                <w:szCs w:val="20"/>
              </w:rPr>
              <w:t xml:space="preserve"> (od leta 2012 naprej- prej je bila enotna),  </w:t>
            </w:r>
            <w:r w:rsidRPr="00182FBD">
              <w:rPr>
                <w:rFonts w:ascii="Arial" w:eastAsia="Times New Roman" w:hAnsi="Arial" w:cs="Times New Roman"/>
                <w:sz w:val="20"/>
                <w:szCs w:val="20"/>
              </w:rPr>
              <w:tab/>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druge osebe, stare 18 let in več: 85 % zgornjega zneska (samske osebe),</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oseba (otrok), starejša od 18 let, ki živi s starši: 73 %,</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otrok star 10 do 17 let: 70 %,</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otrok mlajši od 10 let: 63 %,</w:t>
            </w:r>
          </w:p>
          <w:p w:rsidR="00182FBD" w:rsidRPr="00182FBD" w:rsidRDefault="00182FBD"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182FBD">
              <w:rPr>
                <w:rFonts w:ascii="Arial" w:eastAsia="Times New Roman" w:hAnsi="Arial" w:cs="Times New Roman"/>
                <w:sz w:val="20"/>
                <w:szCs w:val="20"/>
              </w:rPr>
              <w:t>- družine z otroki, mlajšimi od 18 let, se osnovni znesek zniža za 5 % za drugega otroka in za 10 % za tretjega in vse sledeče otroke.</w:t>
            </w:r>
          </w:p>
          <w:p w:rsidR="00C511CA" w:rsidRPr="00C511CA" w:rsidRDefault="00C511CA"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C511CA">
              <w:rPr>
                <w:rFonts w:ascii="Arial" w:eastAsia="Times New Roman" w:hAnsi="Arial" w:cs="Times New Roman"/>
                <w:b/>
                <w:sz w:val="20"/>
                <w:szCs w:val="20"/>
              </w:rPr>
              <w:t xml:space="preserve">HRVAŠKA - </w:t>
            </w:r>
            <w:r w:rsidRPr="00C511CA">
              <w:rPr>
                <w:rFonts w:ascii="Arial" w:eastAsia="Times New Roman" w:hAnsi="Arial" w:cs="Times New Roman"/>
                <w:sz w:val="20"/>
                <w:szCs w:val="20"/>
              </w:rPr>
              <w:t>zajamčena minimalna denarna pomoč (zajamčena minimalna naknada)</w:t>
            </w:r>
          </w:p>
          <w:p w:rsidR="00C511CA" w:rsidRPr="00C511CA" w:rsidRDefault="00C511CA"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C511CA">
              <w:rPr>
                <w:rFonts w:ascii="Arial" w:eastAsia="Times New Roman" w:hAnsi="Arial" w:cs="Times New Roman"/>
                <w:sz w:val="20"/>
                <w:szCs w:val="20"/>
              </w:rPr>
              <w:t>Zajamčena minimal</w:t>
            </w:r>
            <w:r w:rsidR="00E43699">
              <w:rPr>
                <w:rFonts w:ascii="Arial" w:eastAsia="Times New Roman" w:hAnsi="Arial" w:cs="Times New Roman"/>
                <w:sz w:val="20"/>
                <w:szCs w:val="20"/>
              </w:rPr>
              <w:t>na denarna pomoč (v nadaljnjem besedilu:</w:t>
            </w:r>
            <w:r w:rsidRPr="00C511CA">
              <w:rPr>
                <w:rFonts w:ascii="Arial" w:eastAsia="Times New Roman" w:hAnsi="Arial" w:cs="Times New Roman"/>
                <w:sz w:val="20"/>
                <w:szCs w:val="20"/>
              </w:rPr>
              <w:t xml:space="preserve"> ZMDP) je osnovni prejemek namenjen posameznikom in družinam, ki si sami, brez svoje krivde, ne morejo zagotoviti dovolj sredstev za kritje osnovnih življenjskih potreb. Namen ZMDP je tako kritje osnovnih življenjskih potreb posameznikov ali družin brez dohodkov oziroma z nizkimi dohodki (pod cenzusom). ZMDP predstavlja obliko minimalnega dohodka in je po namenu in obliki primerljiva s slovensko denarno socialno pomočjo. Je univerzalna shema, ki zajema celotno populacijo, in je financirana iz davkov. Upravičenost je odvisna od materialnega položaja osebe ali družine (gospodinjstva).</w:t>
            </w:r>
          </w:p>
          <w:p w:rsidR="00C511CA" w:rsidRPr="00C511CA" w:rsidRDefault="00C511CA"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C511CA">
              <w:rPr>
                <w:rFonts w:ascii="Arial" w:eastAsia="Times New Roman" w:hAnsi="Arial" w:cs="Times New Roman"/>
                <w:sz w:val="20"/>
                <w:szCs w:val="20"/>
              </w:rPr>
              <w:lastRenderedPageBreak/>
              <w:t xml:space="preserve">Višina ZMDP je določena v razmerju do osnove, ki jo z Odlokom določi Vlada Republike Hrvaške. Po odloku Vlade Republike Hrvaške iz septembra 2014 znaša aktualna osnova za izračun ZMDP 800 HRK (hrvaških kun), kar je ekvivalentno 105 </w:t>
            </w:r>
            <w:r w:rsidR="00B73480">
              <w:rPr>
                <w:rFonts w:ascii="Arial" w:eastAsia="Times New Roman" w:hAnsi="Arial" w:cs="Times New Roman"/>
                <w:sz w:val="20"/>
                <w:szCs w:val="20"/>
              </w:rPr>
              <w:t>evrov</w:t>
            </w:r>
            <w:r w:rsidR="00B73480" w:rsidRPr="00C511CA">
              <w:rPr>
                <w:rFonts w:ascii="Arial" w:eastAsia="Times New Roman" w:hAnsi="Arial" w:cs="Times New Roman"/>
                <w:sz w:val="20"/>
                <w:szCs w:val="20"/>
              </w:rPr>
              <w:t>)</w:t>
            </w:r>
            <w:r w:rsidRPr="00C511CA">
              <w:rPr>
                <w:rFonts w:ascii="Arial" w:eastAsia="Times New Roman" w:hAnsi="Arial" w:cs="Times New Roman"/>
                <w:sz w:val="20"/>
                <w:szCs w:val="20"/>
              </w:rPr>
              <w:t>.</w:t>
            </w:r>
          </w:p>
          <w:p w:rsidR="00C511CA" w:rsidRPr="00C511CA" w:rsidRDefault="00C511CA"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C511CA">
              <w:rPr>
                <w:rFonts w:ascii="Arial" w:eastAsia="Times New Roman" w:hAnsi="Arial" w:cs="Times New Roman"/>
                <w:sz w:val="20"/>
                <w:szCs w:val="20"/>
              </w:rPr>
              <w:t>Za samske osebe (osebe, ki živijo same), znesek ZMDP predstavlja:</w:t>
            </w:r>
          </w:p>
          <w:p w:rsidR="00C511CA" w:rsidRPr="00C511CA" w:rsidRDefault="00C511CA"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C511CA">
              <w:rPr>
                <w:rFonts w:ascii="Arial" w:eastAsia="Times New Roman" w:hAnsi="Arial" w:cs="Times New Roman"/>
                <w:sz w:val="20"/>
                <w:szCs w:val="20"/>
              </w:rPr>
              <w:t xml:space="preserve">-  za delovno sposobno osebo, ki živi sama: 100 % osnove, torej trenutno 800 HRK (105 </w:t>
            </w:r>
            <w:r w:rsidR="00B73480">
              <w:rPr>
                <w:rFonts w:ascii="Arial" w:eastAsia="Times New Roman" w:hAnsi="Arial" w:cs="Times New Roman"/>
                <w:sz w:val="20"/>
                <w:szCs w:val="20"/>
              </w:rPr>
              <w:t>evrov</w:t>
            </w:r>
            <w:r w:rsidRPr="00C511CA">
              <w:rPr>
                <w:rFonts w:ascii="Arial" w:eastAsia="Times New Roman" w:hAnsi="Arial" w:cs="Times New Roman"/>
                <w:sz w:val="20"/>
                <w:szCs w:val="20"/>
              </w:rPr>
              <w:t xml:space="preserve">), </w:t>
            </w:r>
          </w:p>
          <w:p w:rsidR="00C511CA" w:rsidRPr="00C511CA" w:rsidRDefault="00C511CA"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C511CA">
              <w:rPr>
                <w:rFonts w:ascii="Arial" w:eastAsia="Times New Roman" w:hAnsi="Arial" w:cs="Times New Roman"/>
                <w:sz w:val="20"/>
                <w:szCs w:val="20"/>
              </w:rPr>
              <w:t xml:space="preserve">- za osebo, ki ni sposobna za delo in živi sama: 115 % osnove, torej trenutno 920 HRK (121 </w:t>
            </w:r>
            <w:r w:rsidR="005935A1">
              <w:rPr>
                <w:rFonts w:ascii="Arial" w:eastAsia="Times New Roman" w:hAnsi="Arial" w:cs="Times New Roman"/>
                <w:sz w:val="20"/>
                <w:szCs w:val="20"/>
              </w:rPr>
              <w:t>evrov</w:t>
            </w:r>
            <w:r w:rsidRPr="00C511CA">
              <w:rPr>
                <w:rFonts w:ascii="Arial" w:eastAsia="Times New Roman" w:hAnsi="Arial" w:cs="Times New Roman"/>
                <w:sz w:val="20"/>
                <w:szCs w:val="20"/>
              </w:rPr>
              <w:t>).</w:t>
            </w:r>
          </w:p>
          <w:p w:rsidR="00C511CA" w:rsidRPr="00C511CA" w:rsidRDefault="00C511CA"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C511CA">
              <w:rPr>
                <w:rFonts w:ascii="Arial" w:eastAsia="Times New Roman" w:hAnsi="Arial" w:cs="Times New Roman"/>
                <w:sz w:val="20"/>
                <w:szCs w:val="20"/>
              </w:rPr>
              <w:t>Za gospodinjstva se višina ZMDP določi v znesku, ki predstavlja seštevek višine pomoči (zneskov) za vsakega posameznega člana gospodinjstva, pri čemer celotni izplačani znesek ZMDP za gospodinjstvo ne more biti višji od zneska bruto minimalne plače v Republiki Hrvaški</w:t>
            </w:r>
            <w:r w:rsidRPr="00C511CA">
              <w:rPr>
                <w:rFonts w:ascii="Arial" w:eastAsia="Times New Roman" w:hAnsi="Arial" w:cs="Times New Roman"/>
                <w:sz w:val="20"/>
                <w:szCs w:val="20"/>
                <w:vertAlign w:val="superscript"/>
              </w:rPr>
              <w:footnoteReference w:id="19"/>
            </w:r>
            <w:r w:rsidRPr="00C511CA">
              <w:rPr>
                <w:rFonts w:ascii="Arial" w:eastAsia="Times New Roman" w:hAnsi="Arial" w:cs="Times New Roman"/>
                <w:sz w:val="20"/>
                <w:szCs w:val="20"/>
              </w:rPr>
              <w:t>. Za posamezne člane gospodinjstva se znesek ZMDP določi kot:</w:t>
            </w:r>
          </w:p>
          <w:p w:rsidR="00C511CA" w:rsidRPr="00C511CA" w:rsidRDefault="00C511CA"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C511CA">
              <w:rPr>
                <w:rFonts w:ascii="Arial" w:eastAsia="Times New Roman" w:hAnsi="Arial" w:cs="Times New Roman"/>
                <w:sz w:val="20"/>
                <w:szCs w:val="20"/>
              </w:rPr>
              <w:t xml:space="preserve">- za odraslo osebo v enostarševski družini: 100 % osnove; trenutno 800 HRK (105 </w:t>
            </w:r>
            <w:r w:rsidR="005935A1">
              <w:rPr>
                <w:rFonts w:ascii="Arial" w:eastAsia="Times New Roman" w:hAnsi="Arial" w:cs="Times New Roman"/>
                <w:sz w:val="20"/>
                <w:szCs w:val="20"/>
              </w:rPr>
              <w:t>evrov</w:t>
            </w:r>
            <w:r w:rsidRPr="00C511CA">
              <w:rPr>
                <w:rFonts w:ascii="Arial" w:eastAsia="Times New Roman" w:hAnsi="Arial" w:cs="Times New Roman"/>
                <w:sz w:val="20"/>
                <w:szCs w:val="20"/>
              </w:rPr>
              <w:t xml:space="preserve">), </w:t>
            </w:r>
          </w:p>
          <w:p w:rsidR="00C511CA" w:rsidRPr="00C511CA" w:rsidRDefault="00C511CA"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C511CA">
              <w:rPr>
                <w:rFonts w:ascii="Arial" w:eastAsia="Times New Roman" w:hAnsi="Arial" w:cs="Times New Roman"/>
                <w:sz w:val="20"/>
                <w:szCs w:val="20"/>
              </w:rPr>
              <w:t xml:space="preserve">- za odraslega člana gospodinjstva: 60 % osnove; trenutno 480 HRK (63 </w:t>
            </w:r>
            <w:r w:rsidR="005935A1">
              <w:rPr>
                <w:rFonts w:ascii="Arial" w:eastAsia="Times New Roman" w:hAnsi="Arial" w:cs="Times New Roman"/>
                <w:sz w:val="20"/>
                <w:szCs w:val="20"/>
              </w:rPr>
              <w:t>evrov</w:t>
            </w:r>
            <w:r w:rsidRPr="00C511CA">
              <w:rPr>
                <w:rFonts w:ascii="Arial" w:eastAsia="Times New Roman" w:hAnsi="Arial" w:cs="Times New Roman"/>
                <w:sz w:val="20"/>
                <w:szCs w:val="20"/>
              </w:rPr>
              <w:t xml:space="preserve">), </w:t>
            </w:r>
          </w:p>
          <w:p w:rsidR="00C511CA" w:rsidRPr="00C511CA" w:rsidRDefault="00C511CA"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C511CA">
              <w:rPr>
                <w:rFonts w:ascii="Arial" w:eastAsia="Times New Roman" w:hAnsi="Arial" w:cs="Times New Roman"/>
                <w:sz w:val="20"/>
                <w:szCs w:val="20"/>
              </w:rPr>
              <w:t xml:space="preserve">- za otroka (starega do 18 let) v gospodinjstvu: 40 % osnove; trenutno 320 HRK (42 </w:t>
            </w:r>
            <w:r w:rsidR="005935A1">
              <w:rPr>
                <w:rFonts w:ascii="Arial" w:eastAsia="Times New Roman" w:hAnsi="Arial" w:cs="Times New Roman"/>
                <w:sz w:val="20"/>
                <w:szCs w:val="20"/>
              </w:rPr>
              <w:t>evrov</w:t>
            </w:r>
            <w:r w:rsidRPr="00C511CA">
              <w:rPr>
                <w:rFonts w:ascii="Arial" w:eastAsia="Times New Roman" w:hAnsi="Arial" w:cs="Times New Roman"/>
                <w:sz w:val="20"/>
                <w:szCs w:val="20"/>
              </w:rPr>
              <w:t xml:space="preserve">), </w:t>
            </w:r>
          </w:p>
          <w:p w:rsidR="00C511CA" w:rsidRPr="00C511CA" w:rsidRDefault="006E3BCC"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Pr>
                <w:rFonts w:ascii="Arial" w:eastAsia="Times New Roman" w:hAnsi="Arial" w:cs="Times New Roman"/>
                <w:sz w:val="20"/>
                <w:szCs w:val="20"/>
              </w:rPr>
              <w:t>- za otroka (starega do 18 l</w:t>
            </w:r>
            <w:r w:rsidR="00C511CA" w:rsidRPr="00C511CA">
              <w:rPr>
                <w:rFonts w:ascii="Arial" w:eastAsia="Times New Roman" w:hAnsi="Arial" w:cs="Times New Roman"/>
                <w:sz w:val="20"/>
                <w:szCs w:val="20"/>
              </w:rPr>
              <w:t xml:space="preserve">et) v enostarševski družini: 55 % osnove; trenutno 440 HRK (58 </w:t>
            </w:r>
            <w:r w:rsidR="005935A1">
              <w:rPr>
                <w:rFonts w:ascii="Arial" w:eastAsia="Times New Roman" w:hAnsi="Arial" w:cs="Times New Roman"/>
                <w:sz w:val="20"/>
                <w:szCs w:val="20"/>
              </w:rPr>
              <w:t>evrov</w:t>
            </w:r>
            <w:r w:rsidR="00C511CA" w:rsidRPr="00C511CA">
              <w:rPr>
                <w:rFonts w:ascii="Arial" w:eastAsia="Times New Roman" w:hAnsi="Arial" w:cs="Times New Roman"/>
                <w:sz w:val="20"/>
                <w:szCs w:val="20"/>
              </w:rPr>
              <w:t>).</w:t>
            </w:r>
          </w:p>
          <w:p w:rsidR="00C511CA" w:rsidRPr="00C511CA" w:rsidRDefault="00C511CA"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C511CA">
              <w:rPr>
                <w:rFonts w:ascii="Arial" w:eastAsia="Times New Roman" w:hAnsi="Arial" w:cs="Times New Roman"/>
                <w:sz w:val="20"/>
                <w:szCs w:val="20"/>
              </w:rPr>
              <w:t>Z namenom spodbujanja vrnitve upravičencev do ZMDP v delovno aktivni dobi na trg dela, velja ureditev, da je posameznik, ki se zaposli, oziroma njegovo gospodinjstvo prvi mesec zaposlitve še vedno upravičen(o) do celotnega zneska ZMDP, v drugem in tretjem mesecu pa je upravičen(o) do postopno zmanjšanega zneska.</w:t>
            </w:r>
          </w:p>
          <w:p w:rsidR="00EC5BF4" w:rsidRPr="00EC5BF4" w:rsidRDefault="00EC5BF4" w:rsidP="002A0AC8">
            <w:pPr>
              <w:spacing w:after="200" w:line="276" w:lineRule="auto"/>
              <w:rPr>
                <w:rFonts w:ascii="Arial" w:eastAsia="Calibri" w:hAnsi="Arial" w:cs="Arial"/>
                <w:b/>
                <w:sz w:val="20"/>
                <w:szCs w:val="20"/>
              </w:rPr>
            </w:pPr>
            <w:r w:rsidRPr="00EC5BF4">
              <w:rPr>
                <w:rFonts w:ascii="Arial" w:eastAsia="Calibri" w:hAnsi="Arial" w:cs="Arial"/>
                <w:b/>
                <w:sz w:val="20"/>
                <w:szCs w:val="20"/>
              </w:rPr>
              <w:t>5.1.2 VARSTVENI DODATEK</w:t>
            </w:r>
          </w:p>
          <w:p w:rsidR="00EC5BF4" w:rsidRPr="00EC5BF4" w:rsidRDefault="00EC5BF4"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i/>
                <w:iCs/>
                <w:sz w:val="20"/>
                <w:szCs w:val="20"/>
              </w:rPr>
            </w:pPr>
            <w:r w:rsidRPr="00EC5BF4">
              <w:rPr>
                <w:rFonts w:ascii="Arial" w:eastAsia="Times New Roman" w:hAnsi="Arial" w:cs="Times New Roman"/>
                <w:i/>
                <w:iCs/>
                <w:sz w:val="20"/>
                <w:szCs w:val="20"/>
              </w:rPr>
              <w:t>Izhodiščna vrednost minimalnega dohodka oziroma cenzusa</w:t>
            </w:r>
          </w:p>
          <w:p w:rsidR="00EC5BF4" w:rsidRPr="00EC5BF4" w:rsidRDefault="00EC5BF4"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EC5BF4">
              <w:rPr>
                <w:rFonts w:ascii="Arial" w:eastAsia="Times New Roman" w:hAnsi="Arial" w:cs="Times New Roman"/>
                <w:sz w:val="20"/>
                <w:szCs w:val="20"/>
              </w:rPr>
              <w:t xml:space="preserve">V Nemčiji je cenzus enak kot za denarno socialno pomoč. Na Portugalskem cenzus za samsko osebo znaša 409 </w:t>
            </w:r>
            <w:r w:rsidR="00B3564D">
              <w:rPr>
                <w:rFonts w:ascii="Arial" w:eastAsia="Times New Roman" w:hAnsi="Arial" w:cs="Times New Roman"/>
                <w:sz w:val="20"/>
                <w:szCs w:val="20"/>
              </w:rPr>
              <w:t>evrov</w:t>
            </w:r>
            <w:r w:rsidRPr="00EC5BF4">
              <w:rPr>
                <w:rFonts w:ascii="Arial" w:eastAsia="Times New Roman" w:hAnsi="Arial" w:cs="Times New Roman"/>
                <w:sz w:val="20"/>
                <w:szCs w:val="20"/>
              </w:rPr>
              <w:t xml:space="preserve">, za par 716 </w:t>
            </w:r>
            <w:r w:rsidR="00B3564D">
              <w:rPr>
                <w:rFonts w:ascii="Arial" w:eastAsia="Times New Roman" w:hAnsi="Arial" w:cs="Times New Roman"/>
                <w:sz w:val="20"/>
                <w:szCs w:val="20"/>
              </w:rPr>
              <w:t>evrov</w:t>
            </w:r>
            <w:r w:rsidRPr="00EC5BF4">
              <w:rPr>
                <w:rFonts w:ascii="Arial" w:eastAsia="Times New Roman" w:hAnsi="Arial" w:cs="Times New Roman"/>
                <w:sz w:val="20"/>
                <w:szCs w:val="20"/>
              </w:rPr>
              <w:t>.</w:t>
            </w:r>
            <w:r w:rsidR="004373E8">
              <w:rPr>
                <w:rFonts w:ascii="Arial" w:eastAsia="Times New Roman" w:hAnsi="Arial" w:cs="Times New Roman"/>
                <w:sz w:val="20"/>
                <w:szCs w:val="20"/>
              </w:rPr>
              <w:t xml:space="preserve"> Na Madžarskem cenzus znaša 160 </w:t>
            </w:r>
            <w:r w:rsidR="006519EE">
              <w:rPr>
                <w:rFonts w:ascii="Arial" w:eastAsia="Times New Roman" w:hAnsi="Arial" w:cs="Times New Roman"/>
                <w:sz w:val="20"/>
                <w:szCs w:val="20"/>
              </w:rPr>
              <w:t>%</w:t>
            </w:r>
            <w:r w:rsidRPr="00EC5BF4">
              <w:rPr>
                <w:rFonts w:ascii="Arial" w:eastAsia="Times New Roman" w:hAnsi="Arial" w:cs="Times New Roman"/>
                <w:sz w:val="20"/>
                <w:szCs w:val="20"/>
              </w:rPr>
              <w:t xml:space="preserve"> od minimalne starostne pokojnine za osebe nad 62 let ali za osebe, ki so dosegle upokojitveno starost in živijo skupa</w:t>
            </w:r>
            <w:r w:rsidR="004373E8">
              <w:rPr>
                <w:rFonts w:ascii="Arial" w:eastAsia="Times New Roman" w:hAnsi="Arial" w:cs="Times New Roman"/>
                <w:sz w:val="20"/>
                <w:szCs w:val="20"/>
              </w:rPr>
              <w:t xml:space="preserve">j z zakoncem ali partnerjem, 95 </w:t>
            </w:r>
            <w:r w:rsidR="006519EE">
              <w:rPr>
                <w:rFonts w:ascii="Arial" w:eastAsia="Times New Roman" w:hAnsi="Arial" w:cs="Times New Roman"/>
                <w:sz w:val="20"/>
                <w:szCs w:val="20"/>
              </w:rPr>
              <w:t>%</w:t>
            </w:r>
            <w:r w:rsidRPr="00EC5BF4">
              <w:rPr>
                <w:rFonts w:ascii="Arial" w:eastAsia="Times New Roman" w:hAnsi="Arial" w:cs="Times New Roman"/>
                <w:sz w:val="20"/>
                <w:szCs w:val="20"/>
              </w:rPr>
              <w:t xml:space="preserve"> za osebo pod 75 </w:t>
            </w:r>
            <w:r w:rsidR="004373E8">
              <w:rPr>
                <w:rFonts w:ascii="Arial" w:eastAsia="Times New Roman" w:hAnsi="Arial" w:cs="Times New Roman"/>
                <w:sz w:val="20"/>
                <w:szCs w:val="20"/>
              </w:rPr>
              <w:t xml:space="preserve">let, za osebo nad 75 let pa 130 </w:t>
            </w:r>
            <w:r w:rsidR="006519EE">
              <w:rPr>
                <w:rFonts w:ascii="Arial" w:eastAsia="Times New Roman" w:hAnsi="Arial" w:cs="Times New Roman"/>
                <w:sz w:val="20"/>
                <w:szCs w:val="20"/>
              </w:rPr>
              <w:t>%</w:t>
            </w:r>
            <w:r w:rsidRPr="00EC5BF4">
              <w:rPr>
                <w:rFonts w:ascii="Arial" w:eastAsia="Times New Roman" w:hAnsi="Arial" w:cs="Times New Roman"/>
                <w:sz w:val="20"/>
                <w:szCs w:val="20"/>
              </w:rPr>
              <w:t>.</w:t>
            </w:r>
          </w:p>
          <w:p w:rsidR="00EC5BF4" w:rsidRPr="00EC5BF4" w:rsidRDefault="00EC5BF4"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EC5BF4">
              <w:rPr>
                <w:rFonts w:ascii="Arial" w:eastAsia="Times New Roman" w:hAnsi="Arial" w:cs="Times New Roman"/>
                <w:b/>
                <w:sz w:val="20"/>
                <w:szCs w:val="20"/>
              </w:rPr>
              <w:t>AVSTRIJA</w:t>
            </w:r>
            <w:r w:rsidRPr="00EC5BF4">
              <w:rPr>
                <w:rFonts w:ascii="Arial" w:eastAsia="Times New Roman" w:hAnsi="Arial" w:cs="Times New Roman"/>
                <w:sz w:val="20"/>
                <w:szCs w:val="20"/>
              </w:rPr>
              <w:t xml:space="preserve"> - izravnalni dodatek (ausgleichszulage)</w:t>
            </w:r>
          </w:p>
          <w:p w:rsidR="00EC5BF4" w:rsidRPr="00EC5BF4" w:rsidRDefault="00EC5BF4" w:rsidP="002A0AC8">
            <w:pPr>
              <w:overflowPunct w:val="0"/>
              <w:autoSpaceDE w:val="0"/>
              <w:autoSpaceDN w:val="0"/>
              <w:adjustRightInd w:val="0"/>
              <w:spacing w:beforeLines="60" w:before="144" w:afterLines="60" w:after="144" w:line="276" w:lineRule="auto"/>
              <w:jc w:val="both"/>
              <w:textAlignment w:val="baseline"/>
              <w:rPr>
                <w:rFonts w:ascii="Arial" w:eastAsia="Times New Roman" w:hAnsi="Arial" w:cs="Times New Roman"/>
                <w:sz w:val="20"/>
                <w:szCs w:val="20"/>
              </w:rPr>
            </w:pPr>
            <w:r w:rsidRPr="00EC5BF4">
              <w:rPr>
                <w:rFonts w:ascii="Arial" w:eastAsia="Times New Roman" w:hAnsi="Arial" w:cs="Times New Roman"/>
                <w:sz w:val="20"/>
                <w:szCs w:val="20"/>
              </w:rPr>
              <w:t>Če je znesek mesečne pokojnine ali pokojnine skupaj z drugimi dohodki (vključno z dohodki zakoncev, ki živijo v istem gospodinjstvu) nižji od določenega dohodkovnega praga, se osebam zagotovi izravnalni dodatek. Med odhodki se ne upoštevajo nekateri socialni prejemki (npr. prejemki za dolgotrajno oskrbo) in nepremičnina. Znesek dodatka je na ravni razlike med dejanskim dohodkom in določeno ravnjo (pragom). Višina dodatka se lahko poviša, v primeru, če so v gospodinjstvu tudi vzdrževani otroci.</w:t>
            </w:r>
          </w:p>
          <w:p w:rsidR="002C42A0" w:rsidRPr="00BD5E93" w:rsidRDefault="002C42A0" w:rsidP="002A0AC8">
            <w:pPr>
              <w:spacing w:line="276" w:lineRule="auto"/>
              <w:jc w:val="both"/>
              <w:rPr>
                <w:rFonts w:ascii="Arial" w:hAnsi="Arial" w:cs="Arial"/>
                <w:b/>
                <w:sz w:val="20"/>
                <w:szCs w:val="20"/>
              </w:rPr>
            </w:pPr>
            <w:r w:rsidRPr="00BD5E93">
              <w:rPr>
                <w:rFonts w:ascii="Arial" w:hAnsi="Arial" w:cs="Arial"/>
                <w:b/>
                <w:sz w:val="20"/>
                <w:szCs w:val="20"/>
              </w:rPr>
              <w:t xml:space="preserve">5.2 PRILAGOJENOSTI PREDLAGANE UREDITVE PRAVU EVROPSKE UNIJE </w:t>
            </w:r>
          </w:p>
          <w:p w:rsidR="00182FBD" w:rsidRDefault="002C42A0" w:rsidP="002A0AC8">
            <w:pPr>
              <w:pStyle w:val="Odstavekseznama1"/>
              <w:spacing w:line="276" w:lineRule="auto"/>
              <w:ind w:left="0"/>
              <w:jc w:val="both"/>
              <w:rPr>
                <w:rFonts w:ascii="Arial" w:hAnsi="Arial" w:cs="Arial"/>
                <w:sz w:val="20"/>
                <w:szCs w:val="20"/>
              </w:rPr>
            </w:pPr>
            <w:r w:rsidRPr="00BD5E93">
              <w:rPr>
                <w:rFonts w:ascii="Arial" w:hAnsi="Arial" w:cs="Arial"/>
                <w:sz w:val="20"/>
                <w:szCs w:val="20"/>
              </w:rPr>
              <w:t>Predlog zakona je skladen z veljavnim pravnim redom Republike Slovenije in ni predmet usklajevanja z mednarodnimi obveznostmi Republike Slovenije niti s pravnim redom Evropske unije.</w:t>
            </w:r>
          </w:p>
          <w:p w:rsidR="002C42A0" w:rsidRPr="003F1703" w:rsidRDefault="002C42A0" w:rsidP="002A0AC8">
            <w:pPr>
              <w:pStyle w:val="Odstavekseznama1"/>
              <w:spacing w:line="276" w:lineRule="auto"/>
              <w:ind w:left="0"/>
              <w:jc w:val="both"/>
              <w:rPr>
                <w:sz w:val="20"/>
                <w:szCs w:val="20"/>
              </w:rPr>
            </w:pPr>
          </w:p>
        </w:tc>
      </w:tr>
      <w:tr w:rsidR="00A33BC3" w:rsidRPr="003F1703" w:rsidTr="00436D54">
        <w:tc>
          <w:tcPr>
            <w:tcW w:w="9072" w:type="dxa"/>
            <w:gridSpan w:val="2"/>
          </w:tcPr>
          <w:p w:rsidR="00A33BC3" w:rsidRDefault="00A33BC3" w:rsidP="002A0AC8">
            <w:pPr>
              <w:pStyle w:val="Oddelek"/>
              <w:numPr>
                <w:ilvl w:val="0"/>
                <w:numId w:val="0"/>
              </w:numPr>
              <w:spacing w:before="0" w:after="0" w:line="276" w:lineRule="auto"/>
              <w:jc w:val="left"/>
              <w:rPr>
                <w:sz w:val="20"/>
                <w:szCs w:val="20"/>
              </w:rPr>
            </w:pPr>
            <w:r w:rsidRPr="003F1703">
              <w:rPr>
                <w:sz w:val="20"/>
                <w:szCs w:val="20"/>
              </w:rPr>
              <w:lastRenderedPageBreak/>
              <w:t>6. PRESOJA POSLEDIC, KI JIH BO IMEL SPREJEM ZAKONA</w:t>
            </w:r>
          </w:p>
          <w:p w:rsidR="002C42A0" w:rsidRPr="003F1703" w:rsidRDefault="002C42A0" w:rsidP="002A0AC8">
            <w:pPr>
              <w:pStyle w:val="Oddelek"/>
              <w:numPr>
                <w:ilvl w:val="0"/>
                <w:numId w:val="0"/>
              </w:numPr>
              <w:spacing w:before="0" w:after="0" w:line="276" w:lineRule="auto"/>
              <w:jc w:val="left"/>
              <w:rPr>
                <w:sz w:val="20"/>
                <w:szCs w:val="20"/>
              </w:rPr>
            </w:pPr>
          </w:p>
        </w:tc>
      </w:tr>
      <w:tr w:rsidR="00A33BC3" w:rsidRPr="003F1703" w:rsidTr="00436D54">
        <w:tc>
          <w:tcPr>
            <w:tcW w:w="9072" w:type="dxa"/>
            <w:gridSpan w:val="2"/>
          </w:tcPr>
          <w:p w:rsidR="002C42A0" w:rsidRPr="003F1703" w:rsidRDefault="00A33BC3" w:rsidP="002A0AC8">
            <w:pPr>
              <w:pStyle w:val="Odsek"/>
              <w:numPr>
                <w:ilvl w:val="0"/>
                <w:numId w:val="0"/>
              </w:numPr>
              <w:spacing w:before="0" w:after="0" w:line="276" w:lineRule="auto"/>
              <w:jc w:val="left"/>
              <w:rPr>
                <w:sz w:val="20"/>
                <w:szCs w:val="20"/>
              </w:rPr>
            </w:pPr>
            <w:r w:rsidRPr="003F1703">
              <w:rPr>
                <w:sz w:val="20"/>
                <w:szCs w:val="20"/>
              </w:rPr>
              <w:t xml:space="preserve">6.1 Presoja administrativnih posledic </w:t>
            </w:r>
          </w:p>
          <w:p w:rsidR="00A33BC3" w:rsidRPr="003F1703" w:rsidRDefault="00A33BC3" w:rsidP="002A0AC8">
            <w:pPr>
              <w:pStyle w:val="Odsek"/>
              <w:numPr>
                <w:ilvl w:val="0"/>
                <w:numId w:val="0"/>
              </w:numPr>
              <w:spacing w:before="0" w:after="0" w:line="276" w:lineRule="auto"/>
              <w:jc w:val="left"/>
              <w:rPr>
                <w:sz w:val="20"/>
                <w:szCs w:val="20"/>
              </w:rPr>
            </w:pPr>
            <w:r w:rsidRPr="003F1703">
              <w:rPr>
                <w:sz w:val="20"/>
                <w:szCs w:val="20"/>
              </w:rPr>
              <w:t xml:space="preserve"> </w:t>
            </w:r>
          </w:p>
        </w:tc>
      </w:tr>
      <w:tr w:rsidR="00A33BC3" w:rsidRPr="003F1703" w:rsidTr="00436D54">
        <w:tc>
          <w:tcPr>
            <w:tcW w:w="9072" w:type="dxa"/>
            <w:gridSpan w:val="2"/>
          </w:tcPr>
          <w:p w:rsidR="003646A8" w:rsidRDefault="003646A8" w:rsidP="002A0AC8">
            <w:pPr>
              <w:pStyle w:val="Alineazaodstavkom"/>
              <w:numPr>
                <w:ilvl w:val="0"/>
                <w:numId w:val="0"/>
              </w:numPr>
              <w:spacing w:line="276" w:lineRule="auto"/>
              <w:rPr>
                <w:sz w:val="20"/>
                <w:szCs w:val="20"/>
              </w:rPr>
            </w:pPr>
            <w:r w:rsidRPr="001E4F7E">
              <w:rPr>
                <w:sz w:val="20"/>
                <w:szCs w:val="20"/>
              </w:rPr>
              <w:t>Predlog zakona nima administrativnih posledic v postopkih oziroma poslovanju javne uprave ali pravosodnih organov</w:t>
            </w:r>
            <w:r>
              <w:rPr>
                <w:sz w:val="20"/>
                <w:szCs w:val="20"/>
              </w:rPr>
              <w:t xml:space="preserve"> ter </w:t>
            </w:r>
            <w:r w:rsidRPr="001E4F7E">
              <w:rPr>
                <w:sz w:val="20"/>
                <w:szCs w:val="20"/>
              </w:rPr>
              <w:t>pri obveznostih strank do javne uprave ali pravosodnih organov.</w:t>
            </w:r>
          </w:p>
          <w:p w:rsidR="00DD7FDC" w:rsidRPr="003F1703" w:rsidRDefault="00DD7FDC" w:rsidP="002A0AC8">
            <w:pPr>
              <w:pStyle w:val="Alineazaodstavkom"/>
              <w:numPr>
                <w:ilvl w:val="0"/>
                <w:numId w:val="0"/>
              </w:numPr>
              <w:spacing w:line="276" w:lineRule="auto"/>
              <w:rPr>
                <w:sz w:val="20"/>
                <w:szCs w:val="20"/>
              </w:rPr>
            </w:pPr>
          </w:p>
        </w:tc>
      </w:tr>
      <w:tr w:rsidR="00A33BC3" w:rsidRPr="003F1703" w:rsidTr="00436D54">
        <w:tc>
          <w:tcPr>
            <w:tcW w:w="9072" w:type="dxa"/>
            <w:gridSpan w:val="2"/>
          </w:tcPr>
          <w:p w:rsidR="00A33BC3" w:rsidRPr="003F1703" w:rsidRDefault="00A33BC3" w:rsidP="002A0AC8">
            <w:pPr>
              <w:pStyle w:val="Odsek"/>
              <w:numPr>
                <w:ilvl w:val="0"/>
                <w:numId w:val="0"/>
              </w:numPr>
              <w:spacing w:before="0" w:after="0" w:line="276" w:lineRule="auto"/>
              <w:jc w:val="left"/>
              <w:rPr>
                <w:sz w:val="20"/>
                <w:szCs w:val="20"/>
              </w:rPr>
            </w:pPr>
            <w:r w:rsidRPr="003F1703">
              <w:rPr>
                <w:sz w:val="20"/>
                <w:szCs w:val="20"/>
              </w:rPr>
              <w:t>6.2 Presoja posledic za okolje, vključno s prostorskimi in varstvenimi vidiki, in sicer za:</w:t>
            </w:r>
          </w:p>
        </w:tc>
      </w:tr>
      <w:tr w:rsidR="00A33BC3" w:rsidRPr="003F1703" w:rsidTr="00436D54">
        <w:tc>
          <w:tcPr>
            <w:tcW w:w="9072" w:type="dxa"/>
            <w:gridSpan w:val="2"/>
          </w:tcPr>
          <w:p w:rsidR="00A33BC3" w:rsidRDefault="00A33BC3" w:rsidP="002A0AC8">
            <w:pPr>
              <w:pStyle w:val="Alineazatoko"/>
              <w:tabs>
                <w:tab w:val="clear" w:pos="720"/>
              </w:tabs>
              <w:spacing w:line="276" w:lineRule="auto"/>
              <w:rPr>
                <w:sz w:val="20"/>
                <w:szCs w:val="20"/>
              </w:rPr>
            </w:pPr>
          </w:p>
          <w:p w:rsidR="00DD7FDC" w:rsidRPr="00BD5E93" w:rsidRDefault="00DD7FDC" w:rsidP="002A0AC8">
            <w:pPr>
              <w:pStyle w:val="Alineazatoko"/>
              <w:spacing w:line="276" w:lineRule="auto"/>
              <w:ind w:left="0" w:firstLine="0"/>
              <w:rPr>
                <w:sz w:val="20"/>
                <w:szCs w:val="20"/>
              </w:rPr>
            </w:pPr>
            <w:r w:rsidRPr="00BD5E93">
              <w:rPr>
                <w:sz w:val="20"/>
                <w:szCs w:val="20"/>
              </w:rPr>
              <w:t>Predlog zakona nima posledic za okolje.</w:t>
            </w:r>
          </w:p>
          <w:p w:rsidR="00DD7FDC" w:rsidRPr="003F1703" w:rsidRDefault="00DD7FDC" w:rsidP="002A0AC8">
            <w:pPr>
              <w:pStyle w:val="Alineazatoko"/>
              <w:tabs>
                <w:tab w:val="clear" w:pos="720"/>
              </w:tabs>
              <w:spacing w:line="276" w:lineRule="auto"/>
              <w:rPr>
                <w:sz w:val="20"/>
                <w:szCs w:val="20"/>
              </w:rPr>
            </w:pPr>
          </w:p>
        </w:tc>
      </w:tr>
      <w:tr w:rsidR="00A33BC3" w:rsidRPr="003F1703" w:rsidTr="00436D54">
        <w:tc>
          <w:tcPr>
            <w:tcW w:w="9072" w:type="dxa"/>
            <w:gridSpan w:val="2"/>
          </w:tcPr>
          <w:p w:rsidR="00A33BC3" w:rsidRPr="003F1703" w:rsidRDefault="00A33BC3" w:rsidP="002A0AC8">
            <w:pPr>
              <w:pStyle w:val="Odsek"/>
              <w:numPr>
                <w:ilvl w:val="0"/>
                <w:numId w:val="0"/>
              </w:numPr>
              <w:spacing w:before="0" w:after="0" w:line="276" w:lineRule="auto"/>
              <w:jc w:val="left"/>
              <w:rPr>
                <w:sz w:val="20"/>
                <w:szCs w:val="20"/>
              </w:rPr>
            </w:pPr>
            <w:r w:rsidRPr="003F1703">
              <w:rPr>
                <w:sz w:val="20"/>
                <w:szCs w:val="20"/>
              </w:rPr>
              <w:t>6.3 Presoja posledic za gospodarstvo, in sicer za:</w:t>
            </w:r>
          </w:p>
        </w:tc>
      </w:tr>
      <w:tr w:rsidR="00A33BC3" w:rsidRPr="003F1703" w:rsidTr="00436D54">
        <w:tc>
          <w:tcPr>
            <w:tcW w:w="9072" w:type="dxa"/>
            <w:gridSpan w:val="2"/>
          </w:tcPr>
          <w:p w:rsidR="00A33BC3" w:rsidRDefault="00A33BC3" w:rsidP="002A0AC8">
            <w:pPr>
              <w:pStyle w:val="Alineazatoko"/>
              <w:tabs>
                <w:tab w:val="clear" w:pos="720"/>
              </w:tabs>
              <w:spacing w:line="276" w:lineRule="auto"/>
              <w:rPr>
                <w:sz w:val="20"/>
                <w:szCs w:val="20"/>
              </w:rPr>
            </w:pPr>
          </w:p>
          <w:p w:rsidR="00096068" w:rsidRPr="00BD5E93" w:rsidRDefault="00096068" w:rsidP="002A0AC8">
            <w:pPr>
              <w:pStyle w:val="Alineazatoko"/>
              <w:spacing w:line="276" w:lineRule="auto"/>
              <w:ind w:left="0" w:firstLine="0"/>
              <w:rPr>
                <w:sz w:val="20"/>
                <w:szCs w:val="20"/>
              </w:rPr>
            </w:pPr>
            <w:r w:rsidRPr="00BD5E93">
              <w:rPr>
                <w:sz w:val="20"/>
                <w:szCs w:val="20"/>
              </w:rPr>
              <w:lastRenderedPageBreak/>
              <w:t>Predlog zakona ne bo imel učinkov za gospodarstvo.</w:t>
            </w:r>
          </w:p>
          <w:p w:rsidR="00096068" w:rsidRPr="003F1703" w:rsidRDefault="00096068" w:rsidP="002A0AC8">
            <w:pPr>
              <w:pStyle w:val="Alineazatoko"/>
              <w:tabs>
                <w:tab w:val="clear" w:pos="720"/>
              </w:tabs>
              <w:spacing w:line="276" w:lineRule="auto"/>
              <w:rPr>
                <w:sz w:val="20"/>
                <w:szCs w:val="20"/>
              </w:rPr>
            </w:pPr>
          </w:p>
        </w:tc>
      </w:tr>
      <w:tr w:rsidR="00A33BC3" w:rsidRPr="003F1703" w:rsidTr="00436D54">
        <w:tc>
          <w:tcPr>
            <w:tcW w:w="9072" w:type="dxa"/>
            <w:gridSpan w:val="2"/>
          </w:tcPr>
          <w:p w:rsidR="00A33BC3" w:rsidRPr="003F1703" w:rsidRDefault="00A33BC3" w:rsidP="002A0AC8">
            <w:pPr>
              <w:pStyle w:val="Odsek"/>
              <w:numPr>
                <w:ilvl w:val="0"/>
                <w:numId w:val="0"/>
              </w:numPr>
              <w:spacing w:before="0" w:after="0" w:line="276" w:lineRule="auto"/>
              <w:jc w:val="left"/>
              <w:rPr>
                <w:sz w:val="20"/>
                <w:szCs w:val="20"/>
              </w:rPr>
            </w:pPr>
            <w:r w:rsidRPr="003F1703">
              <w:rPr>
                <w:sz w:val="20"/>
                <w:szCs w:val="20"/>
              </w:rPr>
              <w:lastRenderedPageBreak/>
              <w:t>6.4 Presoja posledic za socialno področje, in sicer za:</w:t>
            </w:r>
          </w:p>
        </w:tc>
      </w:tr>
      <w:tr w:rsidR="00A33BC3" w:rsidRPr="003F1703" w:rsidTr="00436D54">
        <w:tc>
          <w:tcPr>
            <w:tcW w:w="9072" w:type="dxa"/>
            <w:gridSpan w:val="2"/>
          </w:tcPr>
          <w:p w:rsidR="00E43699" w:rsidRDefault="00E43699" w:rsidP="002A0AC8">
            <w:pPr>
              <w:pStyle w:val="Neotevilenodstavek"/>
              <w:spacing w:before="0" w:after="0" w:line="276" w:lineRule="auto"/>
              <w:rPr>
                <w:rFonts w:cs="Arial"/>
                <w:sz w:val="20"/>
                <w:szCs w:val="20"/>
                <w:lang w:eastAsia="sl-SI"/>
              </w:rPr>
            </w:pPr>
          </w:p>
          <w:p w:rsidR="00E43699" w:rsidRDefault="00E43699" w:rsidP="002A0AC8">
            <w:pPr>
              <w:pStyle w:val="Neotevilenodstavek"/>
              <w:spacing w:before="0" w:after="0" w:line="276" w:lineRule="auto"/>
              <w:rPr>
                <w:rFonts w:cs="Arial"/>
                <w:iCs/>
                <w:sz w:val="20"/>
                <w:szCs w:val="20"/>
                <w:lang w:eastAsia="sl-SI"/>
              </w:rPr>
            </w:pPr>
            <w:r w:rsidRPr="00BD5E93">
              <w:rPr>
                <w:rFonts w:cs="Arial"/>
                <w:sz w:val="20"/>
                <w:szCs w:val="20"/>
                <w:lang w:eastAsia="sl-SI"/>
              </w:rPr>
              <w:t>S predlaganimi spremembami</w:t>
            </w:r>
            <w:r>
              <w:rPr>
                <w:rFonts w:cs="Arial"/>
                <w:iCs/>
                <w:sz w:val="20"/>
                <w:szCs w:val="20"/>
                <w:lang w:eastAsia="sl-SI"/>
              </w:rPr>
              <w:t xml:space="preserve"> se želi zvišati mejo</w:t>
            </w:r>
            <w:r w:rsidRPr="00B810C9">
              <w:rPr>
                <w:rFonts w:cs="Arial"/>
                <w:iCs/>
                <w:sz w:val="20"/>
                <w:szCs w:val="20"/>
                <w:lang w:eastAsia="sl-SI"/>
              </w:rPr>
              <w:t xml:space="preserve"> socialne varnosti določeni</w:t>
            </w:r>
            <w:r>
              <w:rPr>
                <w:rFonts w:cs="Arial"/>
                <w:iCs/>
                <w:sz w:val="20"/>
                <w:szCs w:val="20"/>
                <w:lang w:eastAsia="sl-SI"/>
              </w:rPr>
              <w:t>m skupinam posameznikov oziroma družin, določenim skupinam posameznikov oziroma družin pa se želi mejo socialne varnosti ohraniti na enakem nivoju, kot trenutno oziroma jo minimalno izboljšati.</w:t>
            </w:r>
          </w:p>
          <w:p w:rsidR="007D77CC" w:rsidRPr="003F1703" w:rsidRDefault="007D77CC" w:rsidP="002A0AC8">
            <w:pPr>
              <w:pStyle w:val="Alineazaodstavkom"/>
              <w:numPr>
                <w:ilvl w:val="0"/>
                <w:numId w:val="0"/>
              </w:numPr>
              <w:spacing w:line="276" w:lineRule="auto"/>
              <w:rPr>
                <w:sz w:val="20"/>
                <w:szCs w:val="20"/>
              </w:rPr>
            </w:pPr>
          </w:p>
        </w:tc>
      </w:tr>
      <w:tr w:rsidR="00A33BC3" w:rsidRPr="003F1703" w:rsidTr="00436D54">
        <w:tc>
          <w:tcPr>
            <w:tcW w:w="9072" w:type="dxa"/>
            <w:gridSpan w:val="2"/>
          </w:tcPr>
          <w:p w:rsidR="00A33BC3" w:rsidRPr="003F1703" w:rsidRDefault="00A33BC3" w:rsidP="002A0AC8">
            <w:pPr>
              <w:pStyle w:val="Odsek"/>
              <w:numPr>
                <w:ilvl w:val="0"/>
                <w:numId w:val="0"/>
              </w:numPr>
              <w:spacing w:before="0" w:after="0" w:line="276" w:lineRule="auto"/>
              <w:jc w:val="left"/>
              <w:rPr>
                <w:sz w:val="20"/>
                <w:szCs w:val="20"/>
              </w:rPr>
            </w:pPr>
            <w:r w:rsidRPr="003F1703">
              <w:rPr>
                <w:sz w:val="20"/>
                <w:szCs w:val="20"/>
              </w:rPr>
              <w:t>6.5 Presoja posledic za dokumente razvojnega načrtovanja, in sicer za:</w:t>
            </w:r>
          </w:p>
        </w:tc>
      </w:tr>
      <w:tr w:rsidR="00A33BC3" w:rsidRPr="003F1703" w:rsidTr="00436D54">
        <w:tc>
          <w:tcPr>
            <w:tcW w:w="9072" w:type="dxa"/>
            <w:gridSpan w:val="2"/>
          </w:tcPr>
          <w:p w:rsidR="00217343" w:rsidRDefault="00217343" w:rsidP="002A0AC8">
            <w:pPr>
              <w:pStyle w:val="Alineazaodstavkom"/>
              <w:numPr>
                <w:ilvl w:val="0"/>
                <w:numId w:val="0"/>
              </w:numPr>
              <w:spacing w:line="276" w:lineRule="auto"/>
              <w:rPr>
                <w:sz w:val="20"/>
                <w:szCs w:val="20"/>
              </w:rPr>
            </w:pPr>
          </w:p>
          <w:p w:rsidR="00217343" w:rsidRPr="00BD5E93" w:rsidRDefault="00217343" w:rsidP="002A0AC8">
            <w:pPr>
              <w:pStyle w:val="Alineazaodstavkom"/>
              <w:numPr>
                <w:ilvl w:val="0"/>
                <w:numId w:val="0"/>
              </w:numPr>
              <w:spacing w:line="276" w:lineRule="auto"/>
              <w:rPr>
                <w:sz w:val="20"/>
                <w:szCs w:val="20"/>
              </w:rPr>
            </w:pPr>
            <w:r w:rsidRPr="00BD5E93">
              <w:rPr>
                <w:sz w:val="20"/>
                <w:szCs w:val="20"/>
              </w:rPr>
              <w:t>Predlog zakona ne bo imel učinkov na dokumente razvojnega načrtovanja.</w:t>
            </w:r>
          </w:p>
          <w:p w:rsidR="00217343" w:rsidRDefault="00217343" w:rsidP="002A0AC8">
            <w:pPr>
              <w:pStyle w:val="Alineazaodstavkom"/>
              <w:numPr>
                <w:ilvl w:val="0"/>
                <w:numId w:val="0"/>
              </w:numPr>
              <w:spacing w:line="276" w:lineRule="auto"/>
              <w:rPr>
                <w:b/>
                <w:sz w:val="20"/>
                <w:szCs w:val="20"/>
              </w:rPr>
            </w:pPr>
          </w:p>
          <w:p w:rsidR="00A33BC3" w:rsidRDefault="00A33BC3" w:rsidP="002A0AC8">
            <w:pPr>
              <w:pStyle w:val="Alineazaodstavkom"/>
              <w:numPr>
                <w:ilvl w:val="0"/>
                <w:numId w:val="0"/>
              </w:numPr>
              <w:spacing w:line="276" w:lineRule="auto"/>
              <w:rPr>
                <w:b/>
                <w:sz w:val="20"/>
                <w:szCs w:val="20"/>
              </w:rPr>
            </w:pPr>
            <w:r w:rsidRPr="003F1703">
              <w:rPr>
                <w:b/>
                <w:sz w:val="20"/>
                <w:szCs w:val="20"/>
              </w:rPr>
              <w:t>6.6 Presoja posledic za druga področja</w:t>
            </w:r>
          </w:p>
          <w:p w:rsidR="00A81BAB" w:rsidRDefault="00A81BAB" w:rsidP="002A0AC8">
            <w:pPr>
              <w:pStyle w:val="Alineazaodstavkom"/>
              <w:numPr>
                <w:ilvl w:val="0"/>
                <w:numId w:val="0"/>
              </w:numPr>
              <w:spacing w:line="276" w:lineRule="auto"/>
              <w:rPr>
                <w:sz w:val="20"/>
                <w:szCs w:val="20"/>
              </w:rPr>
            </w:pPr>
          </w:p>
          <w:p w:rsidR="00A81BAB" w:rsidRPr="00BD5E93" w:rsidRDefault="00A81BAB" w:rsidP="002A0AC8">
            <w:pPr>
              <w:pStyle w:val="Alineazaodstavkom"/>
              <w:numPr>
                <w:ilvl w:val="0"/>
                <w:numId w:val="0"/>
              </w:numPr>
              <w:spacing w:line="276" w:lineRule="auto"/>
              <w:rPr>
                <w:b/>
                <w:sz w:val="20"/>
                <w:szCs w:val="20"/>
              </w:rPr>
            </w:pPr>
            <w:r w:rsidRPr="00BD5E93">
              <w:rPr>
                <w:sz w:val="20"/>
                <w:szCs w:val="20"/>
              </w:rPr>
              <w:t>Predlog zakona ne bo imel učinkov za druga področja.</w:t>
            </w:r>
          </w:p>
          <w:p w:rsidR="00A81BAB" w:rsidRPr="003F1703" w:rsidRDefault="00A81BAB" w:rsidP="002A0AC8">
            <w:pPr>
              <w:pStyle w:val="Alineazaodstavkom"/>
              <w:numPr>
                <w:ilvl w:val="0"/>
                <w:numId w:val="0"/>
              </w:numPr>
              <w:spacing w:line="276" w:lineRule="auto"/>
              <w:rPr>
                <w:b/>
                <w:sz w:val="20"/>
                <w:szCs w:val="20"/>
              </w:rPr>
            </w:pPr>
          </w:p>
        </w:tc>
      </w:tr>
      <w:tr w:rsidR="00A33BC3" w:rsidRPr="003F1703" w:rsidTr="00436D54">
        <w:tc>
          <w:tcPr>
            <w:tcW w:w="9072" w:type="dxa"/>
            <w:gridSpan w:val="2"/>
          </w:tcPr>
          <w:p w:rsidR="00A33BC3" w:rsidRPr="003F1703" w:rsidRDefault="00A33BC3" w:rsidP="002A0AC8">
            <w:pPr>
              <w:pStyle w:val="Odsek"/>
              <w:numPr>
                <w:ilvl w:val="0"/>
                <w:numId w:val="0"/>
              </w:numPr>
              <w:spacing w:before="0" w:after="0" w:line="276" w:lineRule="auto"/>
              <w:jc w:val="left"/>
              <w:rPr>
                <w:sz w:val="20"/>
                <w:szCs w:val="20"/>
              </w:rPr>
            </w:pPr>
            <w:r w:rsidRPr="003F1703">
              <w:rPr>
                <w:sz w:val="20"/>
                <w:szCs w:val="20"/>
              </w:rPr>
              <w:t>6.7 Izvajanje sprejetega predpisa:</w:t>
            </w:r>
          </w:p>
        </w:tc>
      </w:tr>
      <w:tr w:rsidR="00A33BC3" w:rsidRPr="003F1703" w:rsidTr="00436D54">
        <w:tc>
          <w:tcPr>
            <w:tcW w:w="9072" w:type="dxa"/>
            <w:gridSpan w:val="2"/>
          </w:tcPr>
          <w:p w:rsidR="00A33BC3" w:rsidRDefault="00A33BC3" w:rsidP="002A0AC8">
            <w:pPr>
              <w:pStyle w:val="Alineazatoko"/>
              <w:tabs>
                <w:tab w:val="clear" w:pos="720"/>
              </w:tabs>
              <w:spacing w:line="276" w:lineRule="auto"/>
              <w:rPr>
                <w:sz w:val="20"/>
                <w:szCs w:val="20"/>
              </w:rPr>
            </w:pPr>
          </w:p>
          <w:p w:rsidR="00D55E5C" w:rsidRPr="00D55E5C" w:rsidRDefault="00D55E5C" w:rsidP="002A0AC8">
            <w:pPr>
              <w:overflowPunct w:val="0"/>
              <w:autoSpaceDE w:val="0"/>
              <w:autoSpaceDN w:val="0"/>
              <w:adjustRightInd w:val="0"/>
              <w:spacing w:after="0" w:line="276" w:lineRule="auto"/>
              <w:jc w:val="both"/>
              <w:textAlignment w:val="baseline"/>
              <w:rPr>
                <w:rFonts w:ascii="Arial" w:eastAsia="Calibri" w:hAnsi="Arial" w:cs="Arial"/>
                <w:sz w:val="20"/>
                <w:szCs w:val="20"/>
                <w:lang w:eastAsia="sl-SI"/>
              </w:rPr>
            </w:pPr>
            <w:r w:rsidRPr="00D55E5C">
              <w:rPr>
                <w:rFonts w:ascii="Arial" w:eastAsia="Calibri" w:hAnsi="Arial" w:cs="Arial"/>
                <w:sz w:val="20"/>
                <w:szCs w:val="20"/>
                <w:lang w:eastAsia="sl-SI"/>
              </w:rPr>
              <w:t>Sprejeti zakon bo predstavljen ciljnim skupinam ter širši javnosti preko medijev in spleta. Izvajanje sprejetega zakona bo izvajal Inštitut Republike Slovenija za socialno varstvo.</w:t>
            </w:r>
          </w:p>
          <w:p w:rsidR="00D55E5C" w:rsidRPr="003F1703" w:rsidRDefault="00D55E5C" w:rsidP="002A0AC8">
            <w:pPr>
              <w:pStyle w:val="Alineazatoko"/>
              <w:tabs>
                <w:tab w:val="clear" w:pos="720"/>
              </w:tabs>
              <w:spacing w:line="276" w:lineRule="auto"/>
              <w:rPr>
                <w:sz w:val="20"/>
                <w:szCs w:val="20"/>
              </w:rPr>
            </w:pPr>
          </w:p>
        </w:tc>
      </w:tr>
      <w:tr w:rsidR="00A33BC3" w:rsidRPr="003F1703" w:rsidTr="00436D54">
        <w:tc>
          <w:tcPr>
            <w:tcW w:w="9072" w:type="dxa"/>
            <w:gridSpan w:val="2"/>
          </w:tcPr>
          <w:p w:rsidR="00A33BC3" w:rsidRPr="003F1703" w:rsidRDefault="00A33BC3" w:rsidP="002A0AC8">
            <w:pPr>
              <w:pStyle w:val="Odsek"/>
              <w:numPr>
                <w:ilvl w:val="0"/>
                <w:numId w:val="0"/>
              </w:numPr>
              <w:spacing w:before="0" w:after="0" w:line="276" w:lineRule="auto"/>
              <w:jc w:val="left"/>
              <w:rPr>
                <w:sz w:val="20"/>
                <w:szCs w:val="20"/>
              </w:rPr>
            </w:pPr>
            <w:r w:rsidRPr="003F1703">
              <w:rPr>
                <w:sz w:val="20"/>
                <w:szCs w:val="20"/>
              </w:rPr>
              <w:t>6.8 Druge pomembne okoliščine v zvezi z vprašanji, ki jih ureja predlog zakona:</w:t>
            </w:r>
          </w:p>
          <w:p w:rsidR="00EA2991" w:rsidRDefault="00EA2991" w:rsidP="002A0AC8">
            <w:pPr>
              <w:pStyle w:val="Odsek"/>
              <w:numPr>
                <w:ilvl w:val="0"/>
                <w:numId w:val="0"/>
              </w:numPr>
              <w:spacing w:before="0" w:after="0" w:line="276" w:lineRule="auto"/>
              <w:jc w:val="left"/>
              <w:rPr>
                <w:sz w:val="20"/>
                <w:szCs w:val="20"/>
              </w:rPr>
            </w:pPr>
          </w:p>
          <w:p w:rsidR="00EA2991" w:rsidRDefault="005C1838" w:rsidP="002A0AC8">
            <w:pPr>
              <w:pStyle w:val="Alineazaodstavkom"/>
              <w:numPr>
                <w:ilvl w:val="0"/>
                <w:numId w:val="0"/>
              </w:numPr>
              <w:spacing w:line="276" w:lineRule="auto"/>
              <w:rPr>
                <w:rFonts w:eastAsia="@Arial Unicode MS"/>
                <w:iCs/>
                <w:color w:val="000000"/>
                <w:sz w:val="20"/>
                <w:szCs w:val="20"/>
              </w:rPr>
            </w:pPr>
            <w:r>
              <w:rPr>
                <w:rFonts w:eastAsia="@Arial Unicode MS"/>
                <w:iCs/>
                <w:color w:val="000000"/>
                <w:sz w:val="20"/>
                <w:szCs w:val="20"/>
              </w:rPr>
              <w:t>P</w:t>
            </w:r>
            <w:r w:rsidRPr="00BD5E93">
              <w:rPr>
                <w:rFonts w:eastAsia="@Arial Unicode MS"/>
                <w:iCs/>
                <w:color w:val="000000"/>
                <w:sz w:val="20"/>
                <w:szCs w:val="20"/>
              </w:rPr>
              <w:t xml:space="preserve">ri pripravi </w:t>
            </w:r>
            <w:r>
              <w:rPr>
                <w:rFonts w:eastAsia="@Arial Unicode MS"/>
                <w:iCs/>
                <w:color w:val="000000"/>
                <w:sz w:val="20"/>
                <w:szCs w:val="20"/>
              </w:rPr>
              <w:t xml:space="preserve">predloga </w:t>
            </w:r>
            <w:r w:rsidRPr="00BD5E93">
              <w:rPr>
                <w:rFonts w:eastAsia="@Arial Unicode MS"/>
                <w:iCs/>
                <w:color w:val="000000"/>
                <w:sz w:val="20"/>
                <w:szCs w:val="20"/>
              </w:rPr>
              <w:t xml:space="preserve">zakona </w:t>
            </w:r>
            <w:r>
              <w:rPr>
                <w:rFonts w:eastAsia="@Arial Unicode MS"/>
                <w:iCs/>
                <w:color w:val="000000"/>
                <w:sz w:val="20"/>
                <w:szCs w:val="20"/>
              </w:rPr>
              <w:t xml:space="preserve">je sodeloval Inštitut za ekonomska raziskovanja, Kardeljeva pl. 17, Ljubljana, z izdelavo </w:t>
            </w:r>
            <w:r w:rsidRPr="00996725">
              <w:rPr>
                <w:rFonts w:eastAsia="@Arial Unicode MS"/>
                <w:iCs/>
                <w:color w:val="000000"/>
                <w:sz w:val="20"/>
                <w:szCs w:val="20"/>
              </w:rPr>
              <w:t>Raziskave o minimalnih življenjskih stroških, ki jo je izdelal</w:t>
            </w:r>
            <w:r>
              <w:rPr>
                <w:rFonts w:eastAsia="@Arial Unicode MS"/>
                <w:iCs/>
                <w:color w:val="000000"/>
                <w:sz w:val="20"/>
                <w:szCs w:val="20"/>
              </w:rPr>
              <w:t>a dr. Nada Stropnik s sodelavci j</w:t>
            </w:r>
            <w:r w:rsidRPr="00996725">
              <w:rPr>
                <w:rFonts w:eastAsia="@Arial Unicode MS"/>
                <w:iCs/>
                <w:color w:val="000000"/>
                <w:sz w:val="20"/>
                <w:szCs w:val="20"/>
              </w:rPr>
              <w:t xml:space="preserve">anuarja 2017. </w:t>
            </w:r>
            <w:r>
              <w:rPr>
                <w:rFonts w:eastAsia="@Arial Unicode MS"/>
                <w:iCs/>
                <w:color w:val="000000"/>
                <w:sz w:val="20"/>
                <w:szCs w:val="20"/>
              </w:rPr>
              <w:t>Stroški</w:t>
            </w:r>
            <w:r w:rsidRPr="00D768EB">
              <w:rPr>
                <w:rFonts w:eastAsia="@Arial Unicode MS"/>
                <w:iCs/>
                <w:color w:val="000000"/>
                <w:sz w:val="20"/>
                <w:szCs w:val="20"/>
              </w:rPr>
              <w:t xml:space="preserve">, ki </w:t>
            </w:r>
            <w:r>
              <w:rPr>
                <w:rFonts w:eastAsia="@Arial Unicode MS"/>
                <w:iCs/>
                <w:color w:val="000000"/>
                <w:sz w:val="20"/>
                <w:szCs w:val="20"/>
              </w:rPr>
              <w:t>so bremenili</w:t>
            </w:r>
            <w:r w:rsidRPr="00D768EB">
              <w:rPr>
                <w:rFonts w:eastAsia="@Arial Unicode MS"/>
                <w:iCs/>
                <w:color w:val="000000"/>
                <w:sz w:val="20"/>
                <w:szCs w:val="20"/>
              </w:rPr>
              <w:t xml:space="preserve"> javnofinančna sredstva</w:t>
            </w:r>
            <w:r>
              <w:rPr>
                <w:rFonts w:eastAsia="@Arial Unicode MS"/>
                <w:iCs/>
                <w:color w:val="000000"/>
                <w:sz w:val="20"/>
                <w:szCs w:val="20"/>
              </w:rPr>
              <w:t>,</w:t>
            </w:r>
            <w:r w:rsidRPr="00D768EB">
              <w:rPr>
                <w:rFonts w:eastAsia="@Arial Unicode MS"/>
                <w:iCs/>
                <w:color w:val="000000"/>
                <w:sz w:val="20"/>
                <w:szCs w:val="20"/>
              </w:rPr>
              <w:t xml:space="preserve"> </w:t>
            </w:r>
            <w:r>
              <w:rPr>
                <w:rFonts w:eastAsia="@Arial Unicode MS"/>
                <w:iCs/>
                <w:color w:val="000000"/>
                <w:sz w:val="20"/>
                <w:szCs w:val="20"/>
              </w:rPr>
              <w:t xml:space="preserve">so za izdelavo omenjene raziskave znašali 19.990 </w:t>
            </w:r>
            <w:r w:rsidR="007C3BAC">
              <w:rPr>
                <w:rFonts w:eastAsia="@Arial Unicode MS"/>
                <w:iCs/>
                <w:color w:val="000000"/>
                <w:sz w:val="20"/>
                <w:szCs w:val="20"/>
              </w:rPr>
              <w:t>evra</w:t>
            </w:r>
            <w:r>
              <w:rPr>
                <w:rFonts w:eastAsia="@Arial Unicode MS"/>
                <w:iCs/>
                <w:color w:val="000000"/>
                <w:sz w:val="20"/>
                <w:szCs w:val="20"/>
              </w:rPr>
              <w:t xml:space="preserve"> brez DDV oziroma 24.387,80 </w:t>
            </w:r>
            <w:r w:rsidR="007C3BAC">
              <w:rPr>
                <w:rFonts w:eastAsia="@Arial Unicode MS"/>
                <w:iCs/>
                <w:color w:val="000000"/>
                <w:sz w:val="20"/>
                <w:szCs w:val="20"/>
              </w:rPr>
              <w:t>evra</w:t>
            </w:r>
            <w:r>
              <w:rPr>
                <w:rFonts w:eastAsia="@Arial Unicode MS"/>
                <w:iCs/>
                <w:color w:val="000000"/>
                <w:sz w:val="20"/>
                <w:szCs w:val="20"/>
              </w:rPr>
              <w:t xml:space="preserve"> z DDV.</w:t>
            </w:r>
          </w:p>
          <w:p w:rsidR="005C1838" w:rsidRPr="00BD5E93" w:rsidRDefault="005C1838" w:rsidP="002A0AC8">
            <w:pPr>
              <w:pStyle w:val="Alineazaodstavkom"/>
              <w:numPr>
                <w:ilvl w:val="0"/>
                <w:numId w:val="0"/>
              </w:numPr>
              <w:spacing w:line="276" w:lineRule="auto"/>
              <w:rPr>
                <w:sz w:val="20"/>
                <w:szCs w:val="20"/>
              </w:rPr>
            </w:pPr>
          </w:p>
          <w:p w:rsidR="00A33BC3" w:rsidRPr="003F1703" w:rsidRDefault="00A33BC3" w:rsidP="002A0AC8">
            <w:pPr>
              <w:pStyle w:val="Odsek"/>
              <w:numPr>
                <w:ilvl w:val="0"/>
                <w:numId w:val="0"/>
              </w:numPr>
              <w:spacing w:before="0" w:after="0" w:line="276" w:lineRule="auto"/>
              <w:jc w:val="left"/>
              <w:rPr>
                <w:sz w:val="20"/>
                <w:szCs w:val="20"/>
              </w:rPr>
            </w:pPr>
            <w:r w:rsidRPr="003F1703">
              <w:rPr>
                <w:sz w:val="20"/>
                <w:szCs w:val="20"/>
              </w:rPr>
              <w:t>7. Prikaz sodelovanja javnosti pri pripravi predloga zakona:</w:t>
            </w:r>
          </w:p>
          <w:p w:rsidR="00A33BC3" w:rsidRDefault="00A33BC3" w:rsidP="002A0AC8">
            <w:pPr>
              <w:pStyle w:val="Odsek"/>
              <w:numPr>
                <w:ilvl w:val="0"/>
                <w:numId w:val="0"/>
              </w:numPr>
              <w:spacing w:before="0" w:after="0" w:line="276" w:lineRule="auto"/>
              <w:jc w:val="left"/>
              <w:rPr>
                <w:sz w:val="20"/>
                <w:szCs w:val="20"/>
              </w:rPr>
            </w:pPr>
          </w:p>
          <w:p w:rsidR="00B87D15" w:rsidRPr="003F1703" w:rsidRDefault="00B87D15" w:rsidP="002A0AC8">
            <w:pPr>
              <w:pStyle w:val="Odsek"/>
              <w:numPr>
                <w:ilvl w:val="0"/>
                <w:numId w:val="0"/>
              </w:numPr>
              <w:spacing w:before="0" w:after="0" w:line="276" w:lineRule="auto"/>
              <w:jc w:val="left"/>
              <w:rPr>
                <w:sz w:val="20"/>
                <w:szCs w:val="20"/>
              </w:rPr>
            </w:pPr>
          </w:p>
          <w:p w:rsidR="00A33BC3" w:rsidRDefault="00A33BC3" w:rsidP="002A0AC8">
            <w:pPr>
              <w:pStyle w:val="Odsek"/>
              <w:numPr>
                <w:ilvl w:val="0"/>
                <w:numId w:val="0"/>
              </w:numPr>
              <w:spacing w:before="0" w:after="0" w:line="276" w:lineRule="auto"/>
              <w:jc w:val="both"/>
              <w:rPr>
                <w:sz w:val="20"/>
                <w:szCs w:val="20"/>
              </w:rPr>
            </w:pPr>
            <w:r w:rsidRPr="003F1703">
              <w:rPr>
                <w:sz w:val="20"/>
                <w:szCs w:val="20"/>
              </w:rPr>
              <w:t>8. Navedba, kateri predstavniki predlagatelja bodo sodelovali pri delu državnega zbora in delovnih teles</w:t>
            </w:r>
          </w:p>
          <w:p w:rsidR="003D208B" w:rsidRDefault="003D208B" w:rsidP="002A0AC8">
            <w:pPr>
              <w:pStyle w:val="Odsek"/>
              <w:numPr>
                <w:ilvl w:val="0"/>
                <w:numId w:val="0"/>
              </w:numPr>
              <w:spacing w:before="0" w:after="0" w:line="276" w:lineRule="auto"/>
              <w:jc w:val="both"/>
              <w:rPr>
                <w:sz w:val="20"/>
                <w:szCs w:val="20"/>
              </w:rPr>
            </w:pPr>
          </w:p>
          <w:p w:rsidR="003D208B" w:rsidRPr="00142573" w:rsidRDefault="003D208B" w:rsidP="002A0AC8">
            <w:pPr>
              <w:pStyle w:val="Neotevilenodstavek"/>
              <w:spacing w:before="0" w:after="0" w:line="276" w:lineRule="auto"/>
              <w:rPr>
                <w:rFonts w:cs="Arial"/>
                <w:iCs/>
                <w:sz w:val="20"/>
                <w:szCs w:val="20"/>
                <w:lang w:eastAsia="sl-SI"/>
              </w:rPr>
            </w:pPr>
            <w:r w:rsidRPr="00142573">
              <w:rPr>
                <w:rFonts w:cs="Arial"/>
                <w:iCs/>
                <w:sz w:val="20"/>
                <w:szCs w:val="20"/>
                <w:lang w:eastAsia="sl-SI"/>
              </w:rPr>
              <w:t>- dr. Anja Kopač Mrak, ministrica</w:t>
            </w:r>
          </w:p>
          <w:p w:rsidR="003D208B" w:rsidRPr="00142573" w:rsidRDefault="003D208B" w:rsidP="002A0AC8">
            <w:pPr>
              <w:pStyle w:val="Neotevilenodstavek"/>
              <w:spacing w:before="0" w:after="0" w:line="276" w:lineRule="auto"/>
              <w:rPr>
                <w:rFonts w:cs="Arial"/>
                <w:iCs/>
                <w:sz w:val="20"/>
                <w:szCs w:val="20"/>
                <w:lang w:eastAsia="sl-SI"/>
              </w:rPr>
            </w:pPr>
            <w:r w:rsidRPr="00142573">
              <w:rPr>
                <w:rFonts w:cs="Arial"/>
                <w:iCs/>
                <w:sz w:val="20"/>
                <w:szCs w:val="20"/>
                <w:lang w:eastAsia="sl-SI"/>
              </w:rPr>
              <w:t>- Peter Pogačar, državni sekretar</w:t>
            </w:r>
          </w:p>
          <w:p w:rsidR="003D208B" w:rsidRDefault="003D208B" w:rsidP="002A0AC8">
            <w:pPr>
              <w:pStyle w:val="Neotevilenodstavek"/>
              <w:spacing w:before="0" w:after="0" w:line="276" w:lineRule="auto"/>
              <w:rPr>
                <w:rFonts w:cs="Arial"/>
                <w:iCs/>
                <w:sz w:val="20"/>
                <w:szCs w:val="20"/>
                <w:lang w:eastAsia="sl-SI"/>
              </w:rPr>
            </w:pPr>
            <w:r w:rsidRPr="00142573">
              <w:rPr>
                <w:rFonts w:cs="Arial"/>
                <w:iCs/>
                <w:sz w:val="20"/>
                <w:szCs w:val="20"/>
                <w:lang w:eastAsia="sl-SI"/>
              </w:rPr>
              <w:t>- Martina Vuk, državna sekretarka</w:t>
            </w:r>
          </w:p>
          <w:p w:rsidR="005A4CC6" w:rsidRPr="005A4CC6" w:rsidRDefault="005A4CC6" w:rsidP="002A0AC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E956DC">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Špela Isop, namestnica generalne direktorice</w:t>
            </w:r>
          </w:p>
          <w:p w:rsidR="003D208B" w:rsidRDefault="003D208B" w:rsidP="002A0AC8">
            <w:pPr>
              <w:pStyle w:val="Neotevilenodstavek"/>
              <w:spacing w:before="0" w:after="0" w:line="276" w:lineRule="auto"/>
              <w:rPr>
                <w:rFonts w:cs="Arial"/>
                <w:iCs/>
                <w:sz w:val="20"/>
                <w:szCs w:val="20"/>
                <w:lang w:eastAsia="sl-SI"/>
              </w:rPr>
            </w:pPr>
            <w:r>
              <w:rPr>
                <w:rFonts w:cs="Arial"/>
                <w:iCs/>
                <w:sz w:val="20"/>
                <w:szCs w:val="20"/>
                <w:lang w:eastAsia="sl-SI"/>
              </w:rPr>
              <w:t xml:space="preserve">- Marjetka Kovšca, </w:t>
            </w:r>
            <w:r w:rsidRPr="00142573">
              <w:rPr>
                <w:rFonts w:cs="Arial"/>
                <w:iCs/>
                <w:sz w:val="20"/>
                <w:szCs w:val="20"/>
                <w:lang w:eastAsia="sl-SI"/>
              </w:rPr>
              <w:t>sekretarka</w:t>
            </w:r>
          </w:p>
          <w:p w:rsidR="003D208B" w:rsidRPr="003D208B" w:rsidRDefault="003D208B" w:rsidP="002A0AC8">
            <w:pPr>
              <w:pStyle w:val="Neotevilenodstavek"/>
              <w:spacing w:before="0" w:after="0" w:line="276" w:lineRule="auto"/>
              <w:rPr>
                <w:rFonts w:cs="Arial"/>
                <w:iCs/>
                <w:sz w:val="20"/>
                <w:szCs w:val="20"/>
                <w:lang w:eastAsia="sl-SI"/>
              </w:rPr>
            </w:pPr>
            <w:r>
              <w:rPr>
                <w:rFonts w:cs="Arial"/>
                <w:iCs/>
                <w:sz w:val="20"/>
                <w:szCs w:val="20"/>
                <w:lang w:eastAsia="sl-SI"/>
              </w:rPr>
              <w:t xml:space="preserve">- Marko Bučar, višji svetovalec </w:t>
            </w:r>
          </w:p>
          <w:p w:rsidR="00A33BC3" w:rsidRPr="003F1703" w:rsidRDefault="00A33BC3" w:rsidP="002A0AC8">
            <w:pPr>
              <w:pStyle w:val="Odsek"/>
              <w:numPr>
                <w:ilvl w:val="0"/>
                <w:numId w:val="0"/>
              </w:numPr>
              <w:spacing w:before="0" w:after="0" w:line="276" w:lineRule="auto"/>
              <w:jc w:val="left"/>
              <w:rPr>
                <w:sz w:val="20"/>
                <w:szCs w:val="20"/>
              </w:rPr>
            </w:pPr>
          </w:p>
        </w:tc>
      </w:tr>
      <w:tr w:rsidR="00A33BC3" w:rsidRPr="003F1703" w:rsidTr="00436D54">
        <w:tc>
          <w:tcPr>
            <w:tcW w:w="9072" w:type="dxa"/>
            <w:gridSpan w:val="2"/>
          </w:tcPr>
          <w:p w:rsidR="00A33BC3" w:rsidRPr="003F1703" w:rsidRDefault="00A33BC3" w:rsidP="002A0AC8">
            <w:pPr>
              <w:pStyle w:val="Neotevilenodstavek"/>
              <w:spacing w:before="0" w:after="0" w:line="276" w:lineRule="auto"/>
              <w:rPr>
                <w:sz w:val="20"/>
                <w:szCs w:val="20"/>
              </w:rPr>
            </w:pPr>
          </w:p>
        </w:tc>
      </w:tr>
      <w:tr w:rsidR="00A33BC3" w:rsidRPr="00C766FF" w:rsidTr="00436D54">
        <w:tc>
          <w:tcPr>
            <w:tcW w:w="9072" w:type="dxa"/>
            <w:gridSpan w:val="2"/>
          </w:tcPr>
          <w:p w:rsidR="00A33BC3" w:rsidRPr="00346887" w:rsidRDefault="00A33BC3" w:rsidP="002A0AC8">
            <w:pPr>
              <w:pStyle w:val="Poglavje"/>
              <w:spacing w:before="0" w:after="0" w:line="276" w:lineRule="auto"/>
              <w:jc w:val="left"/>
              <w:rPr>
                <w:sz w:val="20"/>
                <w:szCs w:val="20"/>
              </w:rPr>
            </w:pPr>
            <w:r w:rsidRPr="00C766FF">
              <w:rPr>
                <w:sz w:val="20"/>
                <w:szCs w:val="20"/>
              </w:rPr>
              <w:t>II. BESEDILO ČLENOV</w:t>
            </w:r>
          </w:p>
          <w:p w:rsidR="004B28CB" w:rsidRPr="00346887" w:rsidRDefault="004B28CB" w:rsidP="002A0AC8">
            <w:pPr>
              <w:pStyle w:val="Poglavje"/>
              <w:spacing w:before="0" w:after="0" w:line="276" w:lineRule="auto"/>
              <w:jc w:val="left"/>
              <w:rPr>
                <w:sz w:val="20"/>
                <w:szCs w:val="20"/>
              </w:rPr>
            </w:pPr>
          </w:p>
          <w:p w:rsidR="00AF13E2" w:rsidRPr="00AB219C" w:rsidRDefault="00AF13E2" w:rsidP="002A0AC8">
            <w:pPr>
              <w:pStyle w:val="Poglavje"/>
              <w:numPr>
                <w:ilvl w:val="0"/>
                <w:numId w:val="23"/>
              </w:numPr>
              <w:spacing w:before="0" w:after="0" w:line="276" w:lineRule="auto"/>
              <w:rPr>
                <w:sz w:val="20"/>
                <w:szCs w:val="20"/>
              </w:rPr>
            </w:pPr>
            <w:r w:rsidRPr="00AB219C">
              <w:rPr>
                <w:sz w:val="20"/>
                <w:szCs w:val="20"/>
              </w:rPr>
              <w:t>člen</w:t>
            </w:r>
          </w:p>
          <w:p w:rsidR="00AF13E2" w:rsidRPr="00486F94" w:rsidRDefault="00AF13E2" w:rsidP="002A0AC8">
            <w:pPr>
              <w:pStyle w:val="Poglavje"/>
              <w:spacing w:before="0" w:after="0" w:line="276" w:lineRule="auto"/>
              <w:jc w:val="left"/>
              <w:rPr>
                <w:sz w:val="20"/>
                <w:szCs w:val="20"/>
              </w:rPr>
            </w:pPr>
          </w:p>
          <w:p w:rsidR="00AF13E2" w:rsidRPr="00910522" w:rsidRDefault="00AF13E2" w:rsidP="007A3A1B">
            <w:pPr>
              <w:spacing w:line="276" w:lineRule="auto"/>
              <w:jc w:val="both"/>
              <w:rPr>
                <w:rFonts w:ascii="Arial" w:hAnsi="Arial" w:cs="Arial"/>
                <w:sz w:val="20"/>
                <w:szCs w:val="20"/>
              </w:rPr>
            </w:pPr>
            <w:r w:rsidRPr="00910522">
              <w:rPr>
                <w:rFonts w:ascii="Arial" w:hAnsi="Arial" w:cs="Arial"/>
                <w:sz w:val="20"/>
                <w:szCs w:val="20"/>
              </w:rPr>
              <w:t xml:space="preserve">V Zakonu o socialno varstvenih prejemkih (Uradni list RS, št. 61/10, 40/11, 14/13, 99/13, 90/15 in 88/16) </w:t>
            </w:r>
            <w:r w:rsidR="00731143" w:rsidRPr="00910522">
              <w:rPr>
                <w:rFonts w:ascii="Arial" w:hAnsi="Arial" w:cs="Arial"/>
                <w:sz w:val="20"/>
                <w:szCs w:val="20"/>
              </w:rPr>
              <w:t>se 8. člen spremeni tako, da se glasi:</w:t>
            </w:r>
          </w:p>
          <w:p w:rsidR="00731143" w:rsidRPr="00910522" w:rsidRDefault="00DC7B6F" w:rsidP="007A3A1B">
            <w:pPr>
              <w:spacing w:line="276" w:lineRule="auto"/>
              <w:jc w:val="center"/>
              <w:rPr>
                <w:rFonts w:ascii="Arial" w:hAnsi="Arial" w:cs="Arial"/>
                <w:sz w:val="20"/>
                <w:szCs w:val="20"/>
              </w:rPr>
            </w:pPr>
            <w:r w:rsidRPr="00910522">
              <w:rPr>
                <w:rFonts w:ascii="Arial" w:hAnsi="Arial" w:cs="Arial"/>
                <w:sz w:val="20"/>
                <w:szCs w:val="20"/>
              </w:rPr>
              <w:t>»</w:t>
            </w:r>
            <w:r w:rsidR="00731143" w:rsidRPr="00910522">
              <w:rPr>
                <w:rFonts w:ascii="Arial" w:hAnsi="Arial" w:cs="Arial"/>
                <w:sz w:val="20"/>
                <w:szCs w:val="20"/>
              </w:rPr>
              <w:t>8. člen</w:t>
            </w:r>
          </w:p>
          <w:p w:rsidR="00731143" w:rsidRPr="00910522" w:rsidRDefault="00731143" w:rsidP="007A3A1B">
            <w:pPr>
              <w:spacing w:line="276" w:lineRule="auto"/>
              <w:jc w:val="center"/>
              <w:rPr>
                <w:rFonts w:ascii="Arial" w:hAnsi="Arial" w:cs="Arial"/>
                <w:sz w:val="20"/>
                <w:szCs w:val="20"/>
              </w:rPr>
            </w:pPr>
            <w:r w:rsidRPr="00910522">
              <w:rPr>
                <w:rFonts w:ascii="Arial" w:hAnsi="Arial" w:cs="Arial"/>
                <w:sz w:val="20"/>
                <w:szCs w:val="20"/>
              </w:rPr>
              <w:t>(osnovni znesek minimalnega dohodka)</w:t>
            </w:r>
          </w:p>
          <w:p w:rsidR="00731143" w:rsidRPr="00910522" w:rsidRDefault="00731143" w:rsidP="007A3A1B">
            <w:pPr>
              <w:spacing w:line="276" w:lineRule="auto"/>
              <w:jc w:val="both"/>
              <w:rPr>
                <w:rFonts w:ascii="Arial" w:hAnsi="Arial" w:cs="Arial"/>
                <w:sz w:val="20"/>
                <w:szCs w:val="20"/>
              </w:rPr>
            </w:pPr>
            <w:r w:rsidRPr="00910522">
              <w:rPr>
                <w:rFonts w:ascii="Arial" w:hAnsi="Arial" w:cs="Arial"/>
                <w:sz w:val="20"/>
                <w:szCs w:val="20"/>
              </w:rPr>
              <w:t xml:space="preserve">(1) Osnovni znesek minimalnega dohodka znaša </w:t>
            </w:r>
            <w:r w:rsidR="0030756A" w:rsidRPr="00910522">
              <w:rPr>
                <w:rFonts w:ascii="Arial" w:hAnsi="Arial" w:cs="Arial"/>
                <w:sz w:val="20"/>
                <w:szCs w:val="20"/>
              </w:rPr>
              <w:t>331,26</w:t>
            </w:r>
            <w:r w:rsidRPr="00910522">
              <w:rPr>
                <w:rFonts w:ascii="Arial" w:hAnsi="Arial" w:cs="Arial"/>
                <w:sz w:val="20"/>
                <w:szCs w:val="20"/>
              </w:rPr>
              <w:t xml:space="preserve"> </w:t>
            </w:r>
            <w:r w:rsidR="00FF49DF">
              <w:rPr>
                <w:rFonts w:ascii="Arial" w:hAnsi="Arial" w:cs="Arial"/>
                <w:sz w:val="20"/>
                <w:szCs w:val="20"/>
              </w:rPr>
              <w:t>eura</w:t>
            </w:r>
            <w:r w:rsidRPr="00910522">
              <w:rPr>
                <w:rFonts w:ascii="Arial" w:hAnsi="Arial" w:cs="Arial"/>
                <w:sz w:val="20"/>
                <w:szCs w:val="20"/>
              </w:rPr>
              <w:t xml:space="preserve"> in se usklajuje po zakonu, ki ureja usklajevanje transferjev posameznikom in gospodinjstvom v Republiki Sloveniji, uporablja pa se od prvega dne naslednjega meseca po uskladitvi.</w:t>
            </w:r>
          </w:p>
          <w:p w:rsidR="00731143" w:rsidRPr="00497F2C" w:rsidRDefault="00731143" w:rsidP="002A0AC8">
            <w:pPr>
              <w:shd w:val="clear" w:color="auto" w:fill="FFFFFF"/>
              <w:spacing w:after="0" w:line="276" w:lineRule="auto"/>
              <w:jc w:val="both"/>
              <w:rPr>
                <w:rFonts w:ascii="Arial" w:hAnsi="Arial" w:cs="Arial"/>
                <w:sz w:val="20"/>
                <w:szCs w:val="20"/>
              </w:rPr>
            </w:pPr>
            <w:r w:rsidRPr="00497F2C">
              <w:rPr>
                <w:rFonts w:ascii="Arial" w:hAnsi="Arial" w:cs="Arial"/>
                <w:sz w:val="20"/>
                <w:szCs w:val="20"/>
              </w:rPr>
              <w:t xml:space="preserve">(2) Ne glede na zakon iz prejšnjega odstavka ministrstvo, pristojno za socialno varstvo (v nadaljnjem besedilu: ministrstvo), na podlagi primerljive metodologije, najmanj vsakih </w:t>
            </w:r>
            <w:r w:rsidR="00DC6625" w:rsidRPr="00497F2C">
              <w:rPr>
                <w:rFonts w:ascii="Arial" w:hAnsi="Arial" w:cs="Arial"/>
                <w:sz w:val="20"/>
                <w:szCs w:val="20"/>
              </w:rPr>
              <w:t>šest</w:t>
            </w:r>
            <w:r w:rsidRPr="00497F2C">
              <w:rPr>
                <w:rFonts w:ascii="Arial" w:hAnsi="Arial" w:cs="Arial"/>
                <w:sz w:val="20"/>
                <w:szCs w:val="20"/>
              </w:rPr>
              <w:t xml:space="preserve"> let ugotovi višino minimalnih življenjskih </w:t>
            </w:r>
            <w:r w:rsidRPr="00497F2C">
              <w:rPr>
                <w:rFonts w:ascii="Arial" w:hAnsi="Arial" w:cs="Arial"/>
                <w:sz w:val="20"/>
                <w:szCs w:val="20"/>
              </w:rPr>
              <w:lastRenderedPageBreak/>
              <w:t xml:space="preserve">stroškov. Če razlika med višino </w:t>
            </w:r>
            <w:r w:rsidR="00A42641" w:rsidRPr="00497F2C">
              <w:rPr>
                <w:rFonts w:ascii="Arial" w:hAnsi="Arial" w:cs="Arial"/>
                <w:sz w:val="20"/>
                <w:szCs w:val="20"/>
              </w:rPr>
              <w:t xml:space="preserve">na novo </w:t>
            </w:r>
            <w:r w:rsidR="005F72A3" w:rsidRPr="00497F2C">
              <w:rPr>
                <w:rFonts w:ascii="Arial" w:hAnsi="Arial" w:cs="Arial"/>
                <w:sz w:val="20"/>
                <w:szCs w:val="20"/>
              </w:rPr>
              <w:t xml:space="preserve">in zadnje </w:t>
            </w:r>
            <w:r w:rsidR="00A42641" w:rsidRPr="00497F2C">
              <w:rPr>
                <w:rFonts w:ascii="Arial" w:hAnsi="Arial" w:cs="Arial"/>
                <w:sz w:val="20"/>
                <w:szCs w:val="20"/>
              </w:rPr>
              <w:t xml:space="preserve">ugotovljenimi kratkoročnimi minimalnimi življenjskimi stroški presega 15 %, </w:t>
            </w:r>
            <w:r w:rsidRPr="00497F2C">
              <w:rPr>
                <w:rFonts w:ascii="Arial" w:hAnsi="Arial" w:cs="Arial"/>
                <w:sz w:val="20"/>
                <w:szCs w:val="20"/>
              </w:rPr>
              <w:t>določi novo višino osnov</w:t>
            </w:r>
            <w:r w:rsidR="00497F2C" w:rsidRPr="00497F2C">
              <w:rPr>
                <w:rFonts w:ascii="Arial" w:hAnsi="Arial" w:cs="Arial"/>
                <w:sz w:val="20"/>
                <w:szCs w:val="20"/>
              </w:rPr>
              <w:t>nega zneska minimalnega dohodka</w:t>
            </w:r>
            <w:r w:rsidR="00DC7B6F" w:rsidRPr="00497F2C">
              <w:rPr>
                <w:rFonts w:ascii="Arial" w:hAnsi="Arial" w:cs="Arial"/>
                <w:sz w:val="20"/>
                <w:szCs w:val="20"/>
              </w:rPr>
              <w:t>.</w:t>
            </w:r>
          </w:p>
          <w:p w:rsidR="00FE61DE" w:rsidRPr="00497F2C" w:rsidRDefault="00FE61DE" w:rsidP="002A0AC8">
            <w:pPr>
              <w:shd w:val="clear" w:color="auto" w:fill="FFFFFF"/>
              <w:spacing w:after="0" w:line="276" w:lineRule="auto"/>
              <w:jc w:val="both"/>
              <w:rPr>
                <w:rFonts w:ascii="Arial" w:hAnsi="Arial" w:cs="Arial"/>
                <w:sz w:val="20"/>
                <w:szCs w:val="20"/>
              </w:rPr>
            </w:pPr>
          </w:p>
          <w:p w:rsidR="00FE61DE" w:rsidRPr="00497F2C" w:rsidRDefault="00FE61DE" w:rsidP="002A0AC8">
            <w:pPr>
              <w:shd w:val="clear" w:color="auto" w:fill="FFFFFF"/>
              <w:spacing w:after="0" w:line="276" w:lineRule="auto"/>
              <w:jc w:val="both"/>
              <w:rPr>
                <w:rFonts w:ascii="Arial" w:hAnsi="Arial" w:cs="Arial"/>
                <w:sz w:val="20"/>
                <w:szCs w:val="20"/>
              </w:rPr>
            </w:pPr>
            <w:r w:rsidRPr="00497F2C">
              <w:rPr>
                <w:rFonts w:ascii="Arial" w:hAnsi="Arial" w:cs="Arial"/>
                <w:sz w:val="20"/>
                <w:szCs w:val="20"/>
              </w:rPr>
              <w:t>(3)  Kot kratkoročni minimalni življenjski stroški iz prejšnjega odstavka se štejejo</w:t>
            </w:r>
            <w:r w:rsidR="00D62DE0">
              <w:rPr>
                <w:rFonts w:ascii="Arial" w:hAnsi="Arial" w:cs="Arial"/>
                <w:sz w:val="20"/>
                <w:szCs w:val="20"/>
              </w:rPr>
              <w:t xml:space="preserve"> sredstva za zadovoljevanje minimalnih življenjskih potreb v višini, ki omogoča preživetje.</w:t>
            </w:r>
            <w:r w:rsidR="00497F2C" w:rsidRPr="00497F2C">
              <w:rPr>
                <w:rFonts w:ascii="Arial" w:hAnsi="Arial" w:cs="Arial"/>
                <w:sz w:val="20"/>
                <w:szCs w:val="20"/>
              </w:rPr>
              <w:t>«.</w:t>
            </w:r>
          </w:p>
          <w:p w:rsidR="00FE61DE" w:rsidRPr="00C766FF" w:rsidRDefault="00FE61DE" w:rsidP="002A0AC8">
            <w:pPr>
              <w:shd w:val="clear" w:color="auto" w:fill="FFFFFF"/>
              <w:spacing w:after="0" w:line="276" w:lineRule="auto"/>
              <w:jc w:val="both"/>
              <w:rPr>
                <w:rFonts w:ascii="Arial" w:hAnsi="Arial" w:cs="Arial"/>
                <w:sz w:val="20"/>
                <w:szCs w:val="20"/>
              </w:rPr>
            </w:pPr>
          </w:p>
          <w:p w:rsidR="00731143" w:rsidRPr="00346887" w:rsidRDefault="00731143" w:rsidP="002A0AC8">
            <w:pPr>
              <w:shd w:val="clear" w:color="auto" w:fill="FFFFFF"/>
              <w:spacing w:after="0" w:line="276" w:lineRule="auto"/>
              <w:ind w:left="720"/>
              <w:rPr>
                <w:rFonts w:ascii="Arial" w:hAnsi="Arial" w:cs="Arial"/>
                <w:b/>
                <w:sz w:val="20"/>
                <w:szCs w:val="20"/>
              </w:rPr>
            </w:pPr>
          </w:p>
          <w:p w:rsidR="00AF13E2" w:rsidRPr="00AB219C" w:rsidRDefault="00AF13E2" w:rsidP="002A0AC8">
            <w:pPr>
              <w:numPr>
                <w:ilvl w:val="0"/>
                <w:numId w:val="23"/>
              </w:numPr>
              <w:shd w:val="clear" w:color="auto" w:fill="FFFFFF"/>
              <w:spacing w:after="0" w:line="276" w:lineRule="auto"/>
              <w:jc w:val="center"/>
              <w:rPr>
                <w:rFonts w:ascii="Arial" w:hAnsi="Arial" w:cs="Arial"/>
                <w:b/>
                <w:sz w:val="20"/>
                <w:szCs w:val="20"/>
              </w:rPr>
            </w:pPr>
            <w:r w:rsidRPr="00AB219C">
              <w:rPr>
                <w:rFonts w:ascii="Arial" w:hAnsi="Arial" w:cs="Arial"/>
                <w:b/>
                <w:sz w:val="20"/>
                <w:szCs w:val="20"/>
              </w:rPr>
              <w:t>člen</w:t>
            </w:r>
          </w:p>
          <w:p w:rsidR="00AF13E2" w:rsidRPr="00486F94" w:rsidRDefault="00AF13E2" w:rsidP="002A0AC8">
            <w:pPr>
              <w:shd w:val="clear" w:color="auto" w:fill="FFFFFF"/>
              <w:spacing w:after="0" w:line="276" w:lineRule="auto"/>
              <w:jc w:val="center"/>
              <w:rPr>
                <w:rFonts w:ascii="Arial" w:hAnsi="Arial" w:cs="Arial"/>
                <w:b/>
                <w:sz w:val="20"/>
                <w:szCs w:val="20"/>
              </w:rPr>
            </w:pPr>
          </w:p>
          <w:p w:rsidR="00011AAA" w:rsidRPr="00910522" w:rsidRDefault="00B905E8" w:rsidP="007A3A1B">
            <w:pPr>
              <w:spacing w:line="276" w:lineRule="auto"/>
              <w:jc w:val="both"/>
              <w:rPr>
                <w:rFonts w:ascii="Arial" w:hAnsi="Arial" w:cs="Arial"/>
                <w:sz w:val="20"/>
                <w:szCs w:val="20"/>
              </w:rPr>
            </w:pPr>
            <w:r w:rsidRPr="00910522">
              <w:rPr>
                <w:rFonts w:ascii="Arial" w:hAnsi="Arial" w:cs="Arial"/>
                <w:sz w:val="20"/>
                <w:szCs w:val="20"/>
              </w:rPr>
              <w:t>P</w:t>
            </w:r>
            <w:r w:rsidR="00011AAA" w:rsidRPr="00910522">
              <w:rPr>
                <w:rFonts w:ascii="Arial" w:hAnsi="Arial" w:cs="Arial"/>
                <w:sz w:val="20"/>
                <w:szCs w:val="20"/>
              </w:rPr>
              <w:t xml:space="preserve">rvi odstavek 26. člena </w:t>
            </w:r>
            <w:r w:rsidRPr="00910522">
              <w:rPr>
                <w:rFonts w:ascii="Arial" w:hAnsi="Arial" w:cs="Arial"/>
                <w:sz w:val="20"/>
                <w:szCs w:val="20"/>
              </w:rPr>
              <w:t xml:space="preserve">se </w:t>
            </w:r>
            <w:r w:rsidR="00011AAA" w:rsidRPr="00910522">
              <w:rPr>
                <w:rFonts w:ascii="Arial" w:hAnsi="Arial" w:cs="Arial"/>
                <w:sz w:val="20"/>
                <w:szCs w:val="20"/>
              </w:rPr>
              <w:t>spremeni tako, da se glasi:</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w:t>
            </w:r>
            <w:r w:rsidRPr="00910522">
              <w:rPr>
                <w:rFonts w:ascii="Arial" w:hAnsi="Arial" w:cs="Arial"/>
                <w:sz w:val="20"/>
                <w:szCs w:val="20"/>
                <w:lang w:val="x-none"/>
              </w:rPr>
              <w:t xml:space="preserve">(1) Višina minimalnega dohodka za vlagatelja in posameznega družinskega člana vlagatelja se v razmerju do osnovnega zneska minimalnega dohodka iz 8. člena tega zakona določi po naslednjih merilih: </w:t>
            </w:r>
          </w:p>
          <w:p w:rsidR="00011AAA" w:rsidRPr="00910522" w:rsidRDefault="00011AAA" w:rsidP="007A3A1B">
            <w:pPr>
              <w:spacing w:line="276" w:lineRule="auto"/>
              <w:rPr>
                <w:rFonts w:ascii="Arial" w:hAnsi="Arial" w:cs="Arial"/>
                <w:sz w:val="20"/>
                <w:szCs w:val="20"/>
              </w:rPr>
            </w:pPr>
            <w:r w:rsidRPr="00910522">
              <w:rPr>
                <w:rFonts w:ascii="Arial" w:hAnsi="Arial" w:cs="Arial"/>
                <w:sz w:val="20"/>
                <w:szCs w:val="20"/>
              </w:rPr>
              <w:t xml:space="preserve">1.      prva odrasla oseba: 1, </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2.      prva odrasla oseba, ki je delovno aktivna v obseg</w:t>
            </w:r>
            <w:r w:rsidR="00672869" w:rsidRPr="00910522">
              <w:rPr>
                <w:rFonts w:ascii="Arial" w:hAnsi="Arial" w:cs="Arial"/>
                <w:sz w:val="20"/>
                <w:szCs w:val="20"/>
              </w:rPr>
              <w:t>u od 60 do 128 ur na mesec: 1,26</w:t>
            </w:r>
            <w:r w:rsidRPr="00910522">
              <w:rPr>
                <w:rFonts w:ascii="Arial" w:hAnsi="Arial" w:cs="Arial"/>
                <w:sz w:val="20"/>
                <w:szCs w:val="20"/>
              </w:rPr>
              <w:t xml:space="preserve"> (vsota osnovnega ponderja 1 in d</w:t>
            </w:r>
            <w:r w:rsidR="00672869" w:rsidRPr="00910522">
              <w:rPr>
                <w:rFonts w:ascii="Arial" w:hAnsi="Arial" w:cs="Arial"/>
                <w:sz w:val="20"/>
                <w:szCs w:val="20"/>
              </w:rPr>
              <w:t>odatka za delovno aktivnost 0,26</w:t>
            </w:r>
            <w:r w:rsidRPr="00910522">
              <w:rPr>
                <w:rFonts w:ascii="Arial" w:hAnsi="Arial" w:cs="Arial"/>
                <w:sz w:val="20"/>
                <w:szCs w:val="20"/>
              </w:rPr>
              <w:t xml:space="preserve">), </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3.      prva odrasla oseba, ki je delovno aktivna v obse</w:t>
            </w:r>
            <w:r w:rsidR="00672869" w:rsidRPr="00910522">
              <w:rPr>
                <w:rFonts w:ascii="Arial" w:hAnsi="Arial" w:cs="Arial"/>
                <w:sz w:val="20"/>
                <w:szCs w:val="20"/>
              </w:rPr>
              <w:t>gu več kot 128 ur na mesec: 1,51</w:t>
            </w:r>
            <w:r w:rsidRPr="00910522">
              <w:rPr>
                <w:rFonts w:ascii="Arial" w:hAnsi="Arial" w:cs="Arial"/>
                <w:sz w:val="20"/>
                <w:szCs w:val="20"/>
              </w:rPr>
              <w:t xml:space="preserve"> (vsota osnovnega ponderja 1 in d</w:t>
            </w:r>
            <w:r w:rsidR="00672869" w:rsidRPr="00910522">
              <w:rPr>
                <w:rFonts w:ascii="Arial" w:hAnsi="Arial" w:cs="Arial"/>
                <w:sz w:val="20"/>
                <w:szCs w:val="20"/>
              </w:rPr>
              <w:t>odatka za delovno aktivnost 0,51</w:t>
            </w:r>
            <w:r w:rsidRPr="00910522">
              <w:rPr>
                <w:rFonts w:ascii="Arial" w:hAnsi="Arial" w:cs="Arial"/>
                <w:sz w:val="20"/>
                <w:szCs w:val="20"/>
              </w:rPr>
              <w:t xml:space="preserve">), </w:t>
            </w:r>
          </w:p>
          <w:p w:rsidR="00011AAA" w:rsidRPr="00346887" w:rsidRDefault="00011AAA" w:rsidP="007A3A1B">
            <w:pPr>
              <w:spacing w:line="276" w:lineRule="auto"/>
              <w:jc w:val="both"/>
              <w:rPr>
                <w:rFonts w:ascii="Arial" w:hAnsi="Arial" w:cs="Arial"/>
                <w:sz w:val="20"/>
                <w:szCs w:val="20"/>
              </w:rPr>
            </w:pPr>
            <w:r w:rsidRPr="00910522">
              <w:rPr>
                <w:rFonts w:ascii="Arial" w:hAnsi="Arial" w:cs="Arial"/>
                <w:sz w:val="20"/>
                <w:szCs w:val="20"/>
              </w:rPr>
              <w:t xml:space="preserve">4.      samska oseba med dopolnjenim 18. in dopolnjenim 26. letom starosti, prijavljena pri pristojnem organu za zaposlovanje v evidenci brezposelnih oseb oziroma v evidenci iskalcev zaposlitve, ki ima prijavljeno stalno prebivališče na istem naslovu kot starši ali dejansko prebiva z njimi </w:t>
            </w:r>
            <w:r w:rsidRPr="00956AE1">
              <w:rPr>
                <w:rFonts w:ascii="Arial" w:hAnsi="Arial" w:cs="Arial"/>
                <w:sz w:val="20"/>
                <w:szCs w:val="20"/>
              </w:rPr>
              <w:t>ter imajo starši dovolj lastnih sredstev za preživljanje</w:t>
            </w:r>
            <w:r w:rsidRPr="00C766FF">
              <w:rPr>
                <w:rFonts w:ascii="Arial" w:hAnsi="Arial" w:cs="Arial"/>
                <w:sz w:val="20"/>
                <w:szCs w:val="20"/>
              </w:rPr>
              <w:t xml:space="preserve">: </w:t>
            </w:r>
            <w:r w:rsidRPr="00127C37">
              <w:rPr>
                <w:rFonts w:ascii="Arial" w:hAnsi="Arial" w:cs="Arial"/>
                <w:sz w:val="20"/>
                <w:szCs w:val="20"/>
              </w:rPr>
              <w:t xml:space="preserve">0,7, </w:t>
            </w:r>
          </w:p>
          <w:p w:rsidR="00011AAA" w:rsidRPr="00AB219C" w:rsidRDefault="00011AAA" w:rsidP="007A3A1B">
            <w:pPr>
              <w:spacing w:line="276" w:lineRule="auto"/>
              <w:jc w:val="both"/>
              <w:rPr>
                <w:rFonts w:ascii="Arial" w:hAnsi="Arial" w:cs="Arial"/>
                <w:sz w:val="20"/>
                <w:szCs w:val="20"/>
              </w:rPr>
            </w:pPr>
            <w:r w:rsidRPr="00346887">
              <w:rPr>
                <w:rFonts w:ascii="Arial" w:hAnsi="Arial" w:cs="Arial"/>
                <w:sz w:val="20"/>
                <w:szCs w:val="20"/>
              </w:rPr>
              <w:t>5.      samska oseba, ki je trajno nezaposljiva ali trajno nezmožna za delo ali nezaposlena in starejša od 63 let za ženske in 65 let za moške, ki ima prijavljeno stalno ali začasno prebivališče na istem naslovu kot osebe, ki niso družinski člani po tem zakonu in imajo dovolj lastnih sredstev za preživljanje, oziro</w:t>
            </w:r>
            <w:r w:rsidRPr="00AB219C">
              <w:rPr>
                <w:rFonts w:ascii="Arial" w:hAnsi="Arial" w:cs="Arial"/>
                <w:sz w:val="20"/>
                <w:szCs w:val="20"/>
              </w:rPr>
              <w:t xml:space="preserve">ma dejansko prebiva z njimi: 0,76, </w:t>
            </w:r>
          </w:p>
          <w:p w:rsidR="00011AAA" w:rsidRPr="00910522" w:rsidRDefault="00011AAA" w:rsidP="007A3A1B">
            <w:pPr>
              <w:spacing w:line="276" w:lineRule="auto"/>
              <w:jc w:val="both"/>
              <w:rPr>
                <w:rFonts w:ascii="Arial" w:hAnsi="Arial" w:cs="Arial"/>
                <w:sz w:val="20"/>
                <w:szCs w:val="20"/>
              </w:rPr>
            </w:pPr>
            <w:r w:rsidRPr="00486F94">
              <w:rPr>
                <w:rFonts w:ascii="Arial" w:hAnsi="Arial" w:cs="Arial"/>
                <w:sz w:val="20"/>
                <w:szCs w:val="20"/>
              </w:rPr>
              <w:t>6.      vsaka naslednja odra</w:t>
            </w:r>
            <w:r w:rsidRPr="00910522">
              <w:rPr>
                <w:rFonts w:ascii="Arial" w:hAnsi="Arial" w:cs="Arial"/>
                <w:sz w:val="20"/>
                <w:szCs w:val="20"/>
              </w:rPr>
              <w:t xml:space="preserve">sla oseba: 0,57, </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7.      vsaka naslednja odrasla oseba, ki je delovno aktivna v obse</w:t>
            </w:r>
            <w:r w:rsidR="00672869" w:rsidRPr="00910522">
              <w:rPr>
                <w:rFonts w:ascii="Arial" w:hAnsi="Arial" w:cs="Arial"/>
                <w:sz w:val="20"/>
                <w:szCs w:val="20"/>
              </w:rPr>
              <w:t>gu več kot 128 ur na mesec: 0,83</w:t>
            </w:r>
            <w:r w:rsidRPr="00910522">
              <w:rPr>
                <w:rFonts w:ascii="Arial" w:hAnsi="Arial" w:cs="Arial"/>
                <w:sz w:val="20"/>
                <w:szCs w:val="20"/>
              </w:rPr>
              <w:t xml:space="preserve"> (vsota osnovnega ponderja 0,57 in polovičnega ponderja dodatka za delovno aktivnost prve odrasle osebe, ki je delovno aktivna v en</w:t>
            </w:r>
            <w:r w:rsidR="00672869" w:rsidRPr="00910522">
              <w:rPr>
                <w:rFonts w:ascii="Arial" w:hAnsi="Arial" w:cs="Arial"/>
                <w:sz w:val="20"/>
                <w:szCs w:val="20"/>
              </w:rPr>
              <w:t>akem obsegu ur na mesec, 0,26</w:t>
            </w:r>
            <w:r w:rsidRPr="00910522">
              <w:rPr>
                <w:rFonts w:ascii="Arial" w:hAnsi="Arial" w:cs="Arial"/>
                <w:sz w:val="20"/>
                <w:szCs w:val="20"/>
              </w:rPr>
              <w:t xml:space="preserve">), </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8.      vsaka naslednja odrasla oseba, ki je delovno aktivna v obseg</w:t>
            </w:r>
            <w:r w:rsidR="00672869" w:rsidRPr="00910522">
              <w:rPr>
                <w:rFonts w:ascii="Arial" w:hAnsi="Arial" w:cs="Arial"/>
                <w:sz w:val="20"/>
                <w:szCs w:val="20"/>
              </w:rPr>
              <w:t>u od 60 do 128 ur na mesec: 0,7</w:t>
            </w:r>
            <w:r w:rsidRPr="00910522">
              <w:rPr>
                <w:rFonts w:ascii="Arial" w:hAnsi="Arial" w:cs="Arial"/>
                <w:sz w:val="20"/>
                <w:szCs w:val="20"/>
              </w:rPr>
              <w:t xml:space="preserve"> (vsota osnovnega ponderja 0,57 in polovičnega ponderja dodatka za delovno aktivnost prve odrasle osebe, ki je delovno aktivna v</w:t>
            </w:r>
            <w:r w:rsidR="00672869" w:rsidRPr="00910522">
              <w:rPr>
                <w:rFonts w:ascii="Arial" w:hAnsi="Arial" w:cs="Arial"/>
                <w:sz w:val="20"/>
                <w:szCs w:val="20"/>
              </w:rPr>
              <w:t xml:space="preserve"> enakem obsegu ur na mesec, 0,13</w:t>
            </w:r>
            <w:r w:rsidRPr="00910522">
              <w:rPr>
                <w:rFonts w:ascii="Arial" w:hAnsi="Arial" w:cs="Arial"/>
                <w:sz w:val="20"/>
                <w:szCs w:val="20"/>
              </w:rPr>
              <w:t xml:space="preserve">), </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 xml:space="preserve">9.     </w:t>
            </w:r>
            <w:r w:rsidR="00723B5A" w:rsidRPr="00910522">
              <w:rPr>
                <w:rFonts w:ascii="Arial" w:hAnsi="Arial" w:cs="Arial"/>
                <w:sz w:val="20"/>
                <w:szCs w:val="20"/>
              </w:rPr>
              <w:t xml:space="preserve"> </w:t>
            </w:r>
            <w:r w:rsidRPr="00910522">
              <w:rPr>
                <w:rFonts w:ascii="Arial" w:hAnsi="Arial" w:cs="Arial"/>
                <w:sz w:val="20"/>
                <w:szCs w:val="20"/>
              </w:rPr>
              <w:t>otrok osebe, ki uveljavlja pravico do denarne socialne pomoči, dokler ga je ta dolžna preživljati v skladu s predpisi, ki urejajo dolžnost preži</w:t>
            </w:r>
            <w:r w:rsidR="00723B5A" w:rsidRPr="00910522">
              <w:rPr>
                <w:rFonts w:ascii="Arial" w:hAnsi="Arial" w:cs="Arial"/>
                <w:sz w:val="20"/>
                <w:szCs w:val="20"/>
              </w:rPr>
              <w:t>vljanja</w:t>
            </w:r>
            <w:r w:rsidR="00672869" w:rsidRPr="00910522">
              <w:rPr>
                <w:rFonts w:ascii="Arial" w:hAnsi="Arial" w:cs="Arial"/>
                <w:sz w:val="20"/>
                <w:szCs w:val="20"/>
              </w:rPr>
              <w:t>: 0,59</w:t>
            </w:r>
            <w:r w:rsidR="00723B5A" w:rsidRPr="00910522">
              <w:rPr>
                <w:rFonts w:ascii="Arial" w:hAnsi="Arial" w:cs="Arial"/>
                <w:sz w:val="20"/>
                <w:szCs w:val="20"/>
              </w:rPr>
              <w:t>.</w:t>
            </w:r>
            <w:r w:rsidRPr="00910522">
              <w:rPr>
                <w:rFonts w:ascii="Arial" w:hAnsi="Arial" w:cs="Arial"/>
                <w:sz w:val="20"/>
                <w:szCs w:val="20"/>
              </w:rPr>
              <w:t xml:space="preserve"> </w:t>
            </w:r>
          </w:p>
          <w:p w:rsidR="00515843" w:rsidRPr="00C766FF" w:rsidRDefault="00515843" w:rsidP="007A3A1B">
            <w:pPr>
              <w:spacing w:line="276" w:lineRule="auto"/>
              <w:jc w:val="both"/>
              <w:rPr>
                <w:rFonts w:ascii="Arial" w:hAnsi="Arial" w:cs="Arial"/>
                <w:b/>
                <w:sz w:val="20"/>
                <w:szCs w:val="20"/>
              </w:rPr>
            </w:pPr>
            <w:r w:rsidRPr="0057788D">
              <w:rPr>
                <w:rFonts w:ascii="Arial" w:hAnsi="Arial" w:cs="Arial"/>
                <w:sz w:val="20"/>
                <w:szCs w:val="20"/>
              </w:rPr>
              <w:t>Peti odstavek se spremeni tako, da se glasi:</w:t>
            </w:r>
          </w:p>
          <w:p w:rsidR="00EB6968" w:rsidRPr="0057788D" w:rsidRDefault="00515843" w:rsidP="007A3A1B">
            <w:pPr>
              <w:spacing w:line="276" w:lineRule="auto"/>
              <w:jc w:val="both"/>
              <w:rPr>
                <w:rFonts w:ascii="Arial" w:hAnsi="Arial" w:cs="Arial"/>
                <w:sz w:val="20"/>
                <w:szCs w:val="20"/>
              </w:rPr>
            </w:pPr>
            <w:r w:rsidRPr="0057788D">
              <w:rPr>
                <w:rFonts w:ascii="Arial" w:hAnsi="Arial" w:cs="Arial"/>
                <w:sz w:val="20"/>
                <w:szCs w:val="20"/>
              </w:rPr>
              <w:t>»</w:t>
            </w:r>
            <w:r w:rsidR="001274FA" w:rsidRPr="0057788D">
              <w:rPr>
                <w:rFonts w:ascii="Arial" w:hAnsi="Arial" w:cs="Arial"/>
                <w:sz w:val="20"/>
                <w:szCs w:val="20"/>
              </w:rPr>
              <w:t>(5)</w:t>
            </w:r>
            <w:r w:rsidR="001274FA" w:rsidRPr="00C766FF">
              <w:rPr>
                <w:rFonts w:ascii="Arial" w:hAnsi="Arial" w:cs="Arial"/>
                <w:b/>
                <w:sz w:val="20"/>
                <w:szCs w:val="20"/>
              </w:rPr>
              <w:t xml:space="preserve"> </w:t>
            </w:r>
            <w:r w:rsidRPr="0057788D">
              <w:rPr>
                <w:rFonts w:ascii="Arial" w:hAnsi="Arial" w:cs="Arial"/>
                <w:sz w:val="20"/>
                <w:szCs w:val="20"/>
                <w:lang w:val="x-none"/>
              </w:rPr>
              <w:t xml:space="preserve">Za naslednjo odraslo osebo v družini se šteje polnoletna oseba, ki se po tem zakonu šteje v družino in ki ni otrok iz </w:t>
            </w:r>
            <w:r w:rsidRPr="0057788D">
              <w:rPr>
                <w:rFonts w:ascii="Arial" w:hAnsi="Arial" w:cs="Arial"/>
                <w:sz w:val="20"/>
                <w:szCs w:val="20"/>
              </w:rPr>
              <w:t>9.</w:t>
            </w:r>
            <w:r w:rsidRPr="0057788D">
              <w:rPr>
                <w:rFonts w:ascii="Arial" w:hAnsi="Arial" w:cs="Arial"/>
                <w:sz w:val="20"/>
                <w:szCs w:val="20"/>
                <w:lang w:val="x-none"/>
              </w:rPr>
              <w:t xml:space="preserve"> točke prvega odstavka tega člena.</w:t>
            </w:r>
            <w:r w:rsidRPr="0057788D">
              <w:rPr>
                <w:rFonts w:ascii="Arial" w:hAnsi="Arial" w:cs="Arial"/>
                <w:sz w:val="20"/>
                <w:szCs w:val="20"/>
              </w:rPr>
              <w:t>«</w:t>
            </w:r>
          </w:p>
          <w:p w:rsidR="001274FA" w:rsidRPr="00C766FF" w:rsidRDefault="001274FA" w:rsidP="007A3A1B">
            <w:pPr>
              <w:spacing w:line="276" w:lineRule="auto"/>
              <w:jc w:val="both"/>
              <w:rPr>
                <w:rFonts w:ascii="Arial" w:hAnsi="Arial" w:cs="Arial"/>
                <w:b/>
                <w:sz w:val="20"/>
                <w:szCs w:val="20"/>
              </w:rPr>
            </w:pPr>
            <w:r w:rsidRPr="0057788D">
              <w:rPr>
                <w:rFonts w:ascii="Arial" w:hAnsi="Arial" w:cs="Arial"/>
                <w:sz w:val="20"/>
                <w:szCs w:val="20"/>
              </w:rPr>
              <w:t xml:space="preserve">V trinajstem odstavku se besedilo »20 odstotkov« </w:t>
            </w:r>
            <w:r w:rsidR="00346887" w:rsidRPr="00346887">
              <w:rPr>
                <w:rFonts w:ascii="Arial" w:hAnsi="Arial" w:cs="Arial"/>
                <w:sz w:val="20"/>
                <w:szCs w:val="20"/>
              </w:rPr>
              <w:t xml:space="preserve">spremeni tako, da se glasi: </w:t>
            </w:r>
            <w:r w:rsidRPr="0057788D">
              <w:rPr>
                <w:rFonts w:ascii="Arial" w:hAnsi="Arial" w:cs="Arial"/>
                <w:sz w:val="20"/>
                <w:szCs w:val="20"/>
              </w:rPr>
              <w:t xml:space="preserve">»18 odstotkov«. </w:t>
            </w:r>
          </w:p>
          <w:p w:rsidR="00AF13E2" w:rsidRPr="00346887" w:rsidRDefault="00AF13E2" w:rsidP="002A0AC8">
            <w:pPr>
              <w:shd w:val="clear" w:color="auto" w:fill="FFFFFF"/>
              <w:spacing w:after="0" w:line="276" w:lineRule="auto"/>
              <w:ind w:left="720"/>
              <w:rPr>
                <w:rFonts w:ascii="Arial" w:hAnsi="Arial" w:cs="Arial"/>
                <w:b/>
                <w:sz w:val="20"/>
                <w:szCs w:val="20"/>
              </w:rPr>
            </w:pPr>
          </w:p>
          <w:p w:rsidR="00AF13E2" w:rsidRPr="00AB219C" w:rsidRDefault="00AF13E2" w:rsidP="002A0AC8">
            <w:pPr>
              <w:numPr>
                <w:ilvl w:val="0"/>
                <w:numId w:val="23"/>
              </w:numPr>
              <w:shd w:val="clear" w:color="auto" w:fill="FFFFFF"/>
              <w:spacing w:after="0" w:line="276" w:lineRule="auto"/>
              <w:jc w:val="center"/>
              <w:rPr>
                <w:rFonts w:ascii="Arial" w:hAnsi="Arial" w:cs="Arial"/>
                <w:b/>
                <w:sz w:val="20"/>
                <w:szCs w:val="20"/>
              </w:rPr>
            </w:pPr>
            <w:r w:rsidRPr="00AB219C">
              <w:rPr>
                <w:rFonts w:ascii="Arial" w:hAnsi="Arial" w:cs="Arial"/>
                <w:b/>
                <w:sz w:val="20"/>
                <w:szCs w:val="20"/>
              </w:rPr>
              <w:t>člen</w:t>
            </w:r>
          </w:p>
          <w:p w:rsidR="00AF13E2" w:rsidRPr="00486F94" w:rsidRDefault="00AF13E2" w:rsidP="002A0AC8">
            <w:pPr>
              <w:shd w:val="clear" w:color="auto" w:fill="FFFFFF"/>
              <w:spacing w:after="0" w:line="276" w:lineRule="auto"/>
              <w:rPr>
                <w:rFonts w:ascii="Arial" w:hAnsi="Arial" w:cs="Arial"/>
                <w:b/>
                <w:sz w:val="20"/>
                <w:szCs w:val="20"/>
              </w:rPr>
            </w:pP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Drugi odstavek 50. člena se spremeni tako, da se glasi:</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»(2)</w:t>
            </w:r>
            <w:r w:rsidRPr="00910522">
              <w:rPr>
                <w:rFonts w:ascii="Arial" w:hAnsi="Arial" w:cs="Arial"/>
                <w:sz w:val="20"/>
                <w:szCs w:val="20"/>
                <w:lang w:val="x-none"/>
              </w:rPr>
              <w:t xml:space="preserve"> Osebi iz prejšnjega člena, ki je trajno nezaposljiva ali trajno nezmožna za delo ali </w:t>
            </w:r>
            <w:r w:rsidRPr="00910522">
              <w:rPr>
                <w:rFonts w:ascii="Arial" w:hAnsi="Arial" w:cs="Arial"/>
                <w:sz w:val="20"/>
                <w:szCs w:val="20"/>
              </w:rPr>
              <w:t xml:space="preserve">nezaposlena </w:t>
            </w:r>
            <w:r w:rsidRPr="00910522">
              <w:rPr>
                <w:rFonts w:ascii="Arial" w:hAnsi="Arial" w:cs="Arial"/>
                <w:sz w:val="20"/>
                <w:szCs w:val="20"/>
                <w:lang w:val="x-none"/>
              </w:rPr>
              <w:t>starejša od 63 let ženska oziroma 65 let moški in pri kateri ni podan krivdni razlog iz 28. člena tega zakona, se višina minimalnega dohodka, določena v skladu s prejšnjim odstavkom, v razmerju do osnovnega zneska minimalnega dohodka iz 8. člena tega zakona poveča za:</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1.      0,</w:t>
            </w:r>
            <w:r w:rsidR="00111525" w:rsidRPr="00910522">
              <w:rPr>
                <w:rFonts w:ascii="Arial" w:hAnsi="Arial" w:cs="Arial"/>
                <w:sz w:val="20"/>
                <w:szCs w:val="20"/>
              </w:rPr>
              <w:t>47</w:t>
            </w:r>
            <w:r w:rsidRPr="00910522">
              <w:rPr>
                <w:rFonts w:ascii="Arial" w:hAnsi="Arial" w:cs="Arial"/>
                <w:sz w:val="20"/>
                <w:szCs w:val="20"/>
              </w:rPr>
              <w:t xml:space="preserve"> osnovnega zneska minimalnega dohodka:</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lastRenderedPageBreak/>
              <w:t>-  za samsko osebo,</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  za edino odraslo osebo v družini in</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  za odraslo osebo v družini, v kateri njen odrasli družinski član izpolnjuje pogoje iz prejšnjega člena in mu pripada nižji minimalni dohodek;</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2.      0,</w:t>
            </w:r>
            <w:r w:rsidR="00111525" w:rsidRPr="00910522">
              <w:rPr>
                <w:rFonts w:ascii="Arial" w:hAnsi="Arial" w:cs="Arial"/>
                <w:sz w:val="20"/>
                <w:szCs w:val="20"/>
              </w:rPr>
              <w:t>25</w:t>
            </w:r>
            <w:r w:rsidRPr="00910522">
              <w:rPr>
                <w:rFonts w:ascii="Arial" w:hAnsi="Arial" w:cs="Arial"/>
                <w:sz w:val="20"/>
                <w:szCs w:val="20"/>
              </w:rPr>
              <w:t xml:space="preserve"> osnovnega zneska minimalnega dohodka:</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  za odraslo osebo v družini, v kateri njen odrasli družinski član izpolnjuje pogoje iz prejšnjega člena in mu pripada višji minimalni dohodek ali ima status aktivne osebe;</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 xml:space="preserve">3.     </w:t>
            </w:r>
            <w:r w:rsidR="00111525" w:rsidRPr="00910522">
              <w:rPr>
                <w:rFonts w:ascii="Arial" w:hAnsi="Arial" w:cs="Arial"/>
                <w:sz w:val="20"/>
                <w:szCs w:val="20"/>
              </w:rPr>
              <w:t>0,55</w:t>
            </w:r>
            <w:r w:rsidRPr="00910522">
              <w:rPr>
                <w:rFonts w:ascii="Arial" w:hAnsi="Arial" w:cs="Arial"/>
                <w:sz w:val="20"/>
                <w:szCs w:val="20"/>
              </w:rPr>
              <w:t xml:space="preserve"> osnovnega zneska minimalnega dohodka:</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 za samsko osebo iz 5. točke prvega odstavka 26. člena tega zakona.«.</w:t>
            </w:r>
          </w:p>
          <w:p w:rsidR="00011AAA" w:rsidRPr="00910522" w:rsidRDefault="00011AAA" w:rsidP="002A0AC8">
            <w:pPr>
              <w:shd w:val="clear" w:color="auto" w:fill="FFFFFF"/>
              <w:spacing w:after="0" w:line="276" w:lineRule="auto"/>
              <w:jc w:val="both"/>
              <w:rPr>
                <w:rFonts w:ascii="Arial" w:hAnsi="Arial" w:cs="Arial"/>
                <w:b/>
                <w:sz w:val="20"/>
                <w:szCs w:val="20"/>
              </w:rPr>
            </w:pPr>
          </w:p>
          <w:p w:rsidR="00AF13E2" w:rsidRPr="00910522" w:rsidRDefault="00AF13E2" w:rsidP="002A0AC8">
            <w:pPr>
              <w:numPr>
                <w:ilvl w:val="0"/>
                <w:numId w:val="23"/>
              </w:numPr>
              <w:shd w:val="clear" w:color="auto" w:fill="FFFFFF"/>
              <w:spacing w:after="0" w:line="276" w:lineRule="auto"/>
              <w:jc w:val="center"/>
              <w:rPr>
                <w:rFonts w:ascii="Arial" w:hAnsi="Arial" w:cs="Arial"/>
                <w:b/>
                <w:sz w:val="20"/>
                <w:szCs w:val="20"/>
              </w:rPr>
            </w:pPr>
            <w:r w:rsidRPr="00910522">
              <w:rPr>
                <w:rFonts w:ascii="Arial" w:hAnsi="Arial" w:cs="Arial"/>
                <w:b/>
                <w:sz w:val="20"/>
                <w:szCs w:val="20"/>
              </w:rPr>
              <w:t>člen</w:t>
            </w:r>
          </w:p>
          <w:p w:rsidR="0051001A" w:rsidRPr="00910522" w:rsidRDefault="0051001A" w:rsidP="002A0AC8">
            <w:pPr>
              <w:shd w:val="clear" w:color="auto" w:fill="FFFFFF"/>
              <w:spacing w:after="0" w:line="276" w:lineRule="auto"/>
              <w:ind w:left="720"/>
              <w:rPr>
                <w:rFonts w:ascii="Arial" w:hAnsi="Arial" w:cs="Arial"/>
                <w:b/>
                <w:sz w:val="20"/>
                <w:szCs w:val="20"/>
              </w:rPr>
            </w:pP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Prvi odstavek 51. člena se spremeni tako, da se glasi:</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w:t>
            </w:r>
            <w:r w:rsidRPr="00910522">
              <w:rPr>
                <w:rFonts w:ascii="Arial" w:hAnsi="Arial" w:cs="Arial"/>
                <w:sz w:val="20"/>
                <w:szCs w:val="20"/>
                <w:lang w:val="x-none"/>
              </w:rPr>
              <w:t>1) Višina varstvenega dodatka za samsko osebo, ki izpolnjuje pogoje iz 49. člena tega zakona in nima lastnega dohodka, se določi v višini 0,</w:t>
            </w:r>
            <w:r w:rsidR="00111525" w:rsidRPr="00910522">
              <w:rPr>
                <w:rFonts w:ascii="Arial" w:hAnsi="Arial" w:cs="Arial"/>
                <w:sz w:val="20"/>
                <w:szCs w:val="20"/>
              </w:rPr>
              <w:t>47</w:t>
            </w:r>
            <w:r w:rsidRPr="00910522">
              <w:rPr>
                <w:rFonts w:ascii="Arial" w:hAnsi="Arial" w:cs="Arial"/>
                <w:sz w:val="20"/>
                <w:szCs w:val="20"/>
                <w:lang w:val="x-none"/>
              </w:rPr>
              <w:t xml:space="preserve"> osnovnega zneska minimalnega dohodka.</w:t>
            </w:r>
            <w:r w:rsidRPr="00910522">
              <w:rPr>
                <w:rFonts w:ascii="Arial" w:hAnsi="Arial" w:cs="Arial"/>
                <w:sz w:val="20"/>
                <w:szCs w:val="20"/>
              </w:rPr>
              <w:t>«.</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Četrti odstavek se spremeni tako, da se glasi:</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w:t>
            </w:r>
            <w:r w:rsidRPr="00910522">
              <w:rPr>
                <w:rFonts w:ascii="Arial" w:hAnsi="Arial" w:cs="Arial"/>
                <w:sz w:val="20"/>
                <w:szCs w:val="20"/>
                <w:lang w:val="x-none"/>
              </w:rPr>
              <w:t>(4) Ne glede na prvi, drugi in tretji odstavek tega člena se višina varstvenega dodatka za upravičence do denarne socialne pomoči oziroma za osebe, ki bi do denarne socialne pomoči lahko bile upravičene ter izpolnjujejo pogoje iz 49. člena tega zakona, določi v višini:</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1.      0,</w:t>
            </w:r>
            <w:r w:rsidR="00111525" w:rsidRPr="00910522">
              <w:rPr>
                <w:rFonts w:ascii="Arial" w:hAnsi="Arial" w:cs="Arial"/>
                <w:sz w:val="20"/>
                <w:szCs w:val="20"/>
              </w:rPr>
              <w:t>47</w:t>
            </w:r>
            <w:r w:rsidRPr="00910522">
              <w:rPr>
                <w:rFonts w:ascii="Arial" w:hAnsi="Arial" w:cs="Arial"/>
                <w:sz w:val="20"/>
                <w:szCs w:val="20"/>
              </w:rPr>
              <w:t xml:space="preserve"> osnovnega zneska minimalnega dohodka:</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  za samsko osebo,</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  za edino odraslo osebo v družini in</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  za odraslo osebo v družini, v kateri njen odrasli družinski član izpolnjuje pogoje iz 49. člena tega zakona in mu pripada nižji minimalni dohodek;</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2.      0,</w:t>
            </w:r>
            <w:r w:rsidR="00111525" w:rsidRPr="00910522">
              <w:rPr>
                <w:rFonts w:ascii="Arial" w:hAnsi="Arial" w:cs="Arial"/>
                <w:sz w:val="20"/>
                <w:szCs w:val="20"/>
              </w:rPr>
              <w:t>25</w:t>
            </w:r>
            <w:r w:rsidRPr="00910522">
              <w:rPr>
                <w:rFonts w:ascii="Arial" w:hAnsi="Arial" w:cs="Arial"/>
                <w:sz w:val="20"/>
                <w:szCs w:val="20"/>
              </w:rPr>
              <w:t xml:space="preserve"> osnovnega zneska minimalnega dohodka:</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  za odraslo osebo v družini, v kateri njen odrasli družinski član izpolnjuje pogoje iz 49. člena tega zakona in mu pripada višji minimalni dohodek ali ima status aktivne osebe;</w:t>
            </w:r>
          </w:p>
          <w:p w:rsidR="00011AAA"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 xml:space="preserve">3. </w:t>
            </w:r>
            <w:r w:rsidR="00111525" w:rsidRPr="00910522">
              <w:rPr>
                <w:rFonts w:ascii="Arial" w:hAnsi="Arial" w:cs="Arial"/>
                <w:sz w:val="20"/>
                <w:szCs w:val="20"/>
              </w:rPr>
              <w:t>0,55</w:t>
            </w:r>
            <w:r w:rsidRPr="00910522">
              <w:rPr>
                <w:rFonts w:ascii="Arial" w:hAnsi="Arial" w:cs="Arial"/>
                <w:sz w:val="20"/>
                <w:szCs w:val="20"/>
              </w:rPr>
              <w:t xml:space="preserve"> osnovnega zneska minimalnega dohodka:</w:t>
            </w:r>
          </w:p>
          <w:p w:rsidR="00AF13E2" w:rsidRPr="00910522" w:rsidRDefault="00011AAA" w:rsidP="007A3A1B">
            <w:pPr>
              <w:spacing w:line="276" w:lineRule="auto"/>
              <w:jc w:val="both"/>
              <w:rPr>
                <w:rFonts w:ascii="Arial" w:hAnsi="Arial" w:cs="Arial"/>
                <w:sz w:val="20"/>
                <w:szCs w:val="20"/>
              </w:rPr>
            </w:pPr>
            <w:r w:rsidRPr="00910522">
              <w:rPr>
                <w:rFonts w:ascii="Arial" w:hAnsi="Arial" w:cs="Arial"/>
                <w:sz w:val="20"/>
                <w:szCs w:val="20"/>
              </w:rPr>
              <w:t>- za samsko osebo iz 5. točke prvega odstavka 26. člena tega zakona.«.</w:t>
            </w:r>
          </w:p>
          <w:p w:rsidR="00AF13E2" w:rsidRPr="00910522" w:rsidRDefault="00AF13E2" w:rsidP="002A0AC8">
            <w:pPr>
              <w:shd w:val="clear" w:color="auto" w:fill="FFFFFF"/>
              <w:spacing w:after="0" w:line="276" w:lineRule="auto"/>
              <w:jc w:val="center"/>
              <w:rPr>
                <w:rFonts w:ascii="Arial" w:eastAsia="Times New Roman" w:hAnsi="Arial" w:cs="Arial"/>
                <w:b/>
                <w:bCs/>
                <w:color w:val="000000"/>
                <w:sz w:val="20"/>
                <w:szCs w:val="20"/>
                <w:lang w:eastAsia="sl-SI"/>
              </w:rPr>
            </w:pPr>
          </w:p>
          <w:p w:rsidR="00AF13E2" w:rsidRPr="00910522" w:rsidRDefault="00AF13E2" w:rsidP="002A0AC8">
            <w:pPr>
              <w:shd w:val="clear" w:color="auto" w:fill="FFFFFF"/>
              <w:spacing w:after="0" w:line="276" w:lineRule="auto"/>
              <w:jc w:val="center"/>
              <w:rPr>
                <w:rFonts w:ascii="Arial" w:eastAsia="Times New Roman" w:hAnsi="Arial" w:cs="Arial"/>
                <w:b/>
                <w:bCs/>
                <w:color w:val="000000"/>
                <w:sz w:val="20"/>
                <w:szCs w:val="20"/>
                <w:lang w:eastAsia="sl-SI"/>
              </w:rPr>
            </w:pPr>
          </w:p>
          <w:p w:rsidR="00AF13E2" w:rsidRPr="00910522" w:rsidRDefault="00AF13E2" w:rsidP="002A0AC8">
            <w:pPr>
              <w:shd w:val="clear" w:color="auto" w:fill="FFFFFF"/>
              <w:spacing w:after="0" w:line="276" w:lineRule="auto"/>
              <w:jc w:val="center"/>
              <w:rPr>
                <w:rFonts w:ascii="Arial" w:eastAsia="Times New Roman" w:hAnsi="Arial" w:cs="Arial"/>
                <w:b/>
                <w:bCs/>
                <w:color w:val="000000"/>
                <w:sz w:val="20"/>
                <w:szCs w:val="20"/>
                <w:lang w:eastAsia="sl-SI"/>
              </w:rPr>
            </w:pPr>
            <w:r w:rsidRPr="00910522">
              <w:rPr>
                <w:rFonts w:ascii="Arial" w:eastAsia="Times New Roman" w:hAnsi="Arial" w:cs="Arial"/>
                <w:b/>
                <w:bCs/>
                <w:color w:val="000000"/>
                <w:sz w:val="20"/>
                <w:szCs w:val="20"/>
                <w:lang w:eastAsia="sl-SI"/>
              </w:rPr>
              <w:t>PREHODNE IN KONČNA DOLOČBA</w:t>
            </w:r>
          </w:p>
          <w:p w:rsidR="00AF13E2" w:rsidRPr="00910522" w:rsidRDefault="00AF13E2" w:rsidP="002A0AC8">
            <w:pPr>
              <w:pStyle w:val="Poglavje"/>
              <w:spacing w:before="0" w:after="0" w:line="276" w:lineRule="auto"/>
              <w:jc w:val="left"/>
              <w:rPr>
                <w:sz w:val="20"/>
                <w:szCs w:val="20"/>
              </w:rPr>
            </w:pPr>
          </w:p>
          <w:p w:rsidR="00AF13E2" w:rsidRDefault="00AF13E2" w:rsidP="002A0AC8">
            <w:pPr>
              <w:pStyle w:val="Poglavje"/>
              <w:numPr>
                <w:ilvl w:val="0"/>
                <w:numId w:val="23"/>
              </w:numPr>
              <w:spacing w:before="0" w:after="0" w:line="276" w:lineRule="auto"/>
              <w:rPr>
                <w:sz w:val="20"/>
                <w:szCs w:val="20"/>
              </w:rPr>
            </w:pPr>
            <w:r w:rsidRPr="00910522">
              <w:rPr>
                <w:sz w:val="20"/>
                <w:szCs w:val="20"/>
              </w:rPr>
              <w:t>člen</w:t>
            </w:r>
          </w:p>
          <w:p w:rsidR="002B771D" w:rsidRDefault="00665AE2" w:rsidP="00665AE2">
            <w:pPr>
              <w:pStyle w:val="Poglavje"/>
              <w:spacing w:before="0" w:after="0" w:line="276" w:lineRule="auto"/>
              <w:ind w:left="720"/>
              <w:rPr>
                <w:sz w:val="20"/>
                <w:szCs w:val="20"/>
              </w:rPr>
            </w:pPr>
            <w:r>
              <w:rPr>
                <w:sz w:val="20"/>
                <w:szCs w:val="20"/>
              </w:rPr>
              <w:t>(način dokončanja postopkov za pridobitev denarne socialne pomoči oziroma varstvenega dodatka)</w:t>
            </w:r>
          </w:p>
          <w:p w:rsidR="00665AE2" w:rsidRPr="00910522" w:rsidRDefault="00665AE2" w:rsidP="002B771D">
            <w:pPr>
              <w:pStyle w:val="Poglavje"/>
              <w:spacing w:before="0" w:after="0" w:line="276" w:lineRule="auto"/>
              <w:ind w:left="720"/>
              <w:jc w:val="left"/>
              <w:rPr>
                <w:sz w:val="20"/>
                <w:szCs w:val="20"/>
              </w:rPr>
            </w:pPr>
          </w:p>
          <w:p w:rsidR="00FE2F66" w:rsidRDefault="00FE2F66" w:rsidP="007A3A1B">
            <w:pPr>
              <w:pStyle w:val="ListParagraph"/>
              <w:spacing w:line="276" w:lineRule="auto"/>
              <w:ind w:left="0"/>
              <w:jc w:val="both"/>
              <w:rPr>
                <w:rFonts w:ascii="Arial" w:hAnsi="Arial" w:cs="Arial"/>
                <w:bCs/>
                <w:sz w:val="20"/>
                <w:szCs w:val="20"/>
              </w:rPr>
            </w:pPr>
            <w:r w:rsidRPr="00910522">
              <w:rPr>
                <w:rFonts w:ascii="Arial" w:hAnsi="Arial" w:cs="Arial"/>
                <w:bCs/>
                <w:sz w:val="20"/>
                <w:szCs w:val="20"/>
              </w:rPr>
              <w:t>(1) Postopki za uveljavljanje pravice do denarne socialne pomoči</w:t>
            </w:r>
            <w:r w:rsidR="004A5AC8" w:rsidRPr="00910522">
              <w:rPr>
                <w:rFonts w:ascii="Arial" w:hAnsi="Arial" w:cs="Arial"/>
                <w:bCs/>
                <w:sz w:val="20"/>
                <w:szCs w:val="20"/>
              </w:rPr>
              <w:t xml:space="preserve"> ali </w:t>
            </w:r>
            <w:r w:rsidRPr="00910522">
              <w:rPr>
                <w:rFonts w:ascii="Arial" w:hAnsi="Arial" w:cs="Arial"/>
                <w:bCs/>
                <w:sz w:val="20"/>
                <w:szCs w:val="20"/>
              </w:rPr>
              <w:t>varstvenega dodatka</w:t>
            </w:r>
            <w:r w:rsidR="008F6EDC" w:rsidRPr="00910522">
              <w:rPr>
                <w:rFonts w:ascii="Arial" w:hAnsi="Arial" w:cs="Arial"/>
                <w:bCs/>
                <w:sz w:val="20"/>
                <w:szCs w:val="20"/>
              </w:rPr>
              <w:t xml:space="preserve">, </w:t>
            </w:r>
            <w:r w:rsidRPr="00910522">
              <w:rPr>
                <w:rFonts w:ascii="Arial" w:hAnsi="Arial" w:cs="Arial"/>
                <w:bCs/>
                <w:sz w:val="20"/>
                <w:szCs w:val="20"/>
              </w:rPr>
              <w:t xml:space="preserve">ki so se začeli pred začetkom uporabe tega zakona, se dokončajo po določbah </w:t>
            </w:r>
            <w:r w:rsidR="001274FA" w:rsidRPr="00CB2147">
              <w:rPr>
                <w:rFonts w:ascii="Arial" w:hAnsi="Arial" w:cs="Arial"/>
                <w:bCs/>
                <w:sz w:val="20"/>
                <w:szCs w:val="20"/>
              </w:rPr>
              <w:t>Zakon</w:t>
            </w:r>
            <w:r w:rsidR="00D40552" w:rsidRPr="00CB2147">
              <w:rPr>
                <w:rFonts w:ascii="Arial" w:hAnsi="Arial" w:cs="Arial"/>
                <w:bCs/>
                <w:sz w:val="20"/>
                <w:szCs w:val="20"/>
              </w:rPr>
              <w:t>a</w:t>
            </w:r>
            <w:r w:rsidR="001274FA" w:rsidRPr="00CB2147">
              <w:rPr>
                <w:rFonts w:ascii="Arial" w:hAnsi="Arial" w:cs="Arial"/>
                <w:bCs/>
                <w:sz w:val="20"/>
                <w:szCs w:val="20"/>
              </w:rPr>
              <w:t xml:space="preserve"> o socialno varstvenih prejemkih (Uradni list RS, št. </w:t>
            </w:r>
            <w:hyperlink r:id="rId21" w:tgtFrame="_blank" w:tooltip="Zakon o socialno varstvenih prejemkih (ZSVarPre)" w:history="1">
              <w:r w:rsidR="001274FA" w:rsidRPr="00CB2147">
                <w:rPr>
                  <w:rFonts w:ascii="Arial" w:hAnsi="Arial" w:cs="Arial"/>
                  <w:bCs/>
                  <w:sz w:val="20"/>
                  <w:szCs w:val="20"/>
                </w:rPr>
                <w:t>61/10</w:t>
              </w:r>
            </w:hyperlink>
            <w:r w:rsidR="001274FA" w:rsidRPr="00CB2147">
              <w:rPr>
                <w:rFonts w:ascii="Arial" w:hAnsi="Arial" w:cs="Arial"/>
                <w:bCs/>
                <w:sz w:val="20"/>
                <w:szCs w:val="20"/>
              </w:rPr>
              <w:t xml:space="preserve">, </w:t>
            </w:r>
            <w:hyperlink r:id="rId22" w:tgtFrame="_blank" w:tooltip="Zakon o spremembah in dopolnitvi Zakona o socialno varstvenih prejemkih" w:history="1">
              <w:r w:rsidR="001274FA" w:rsidRPr="00CB2147">
                <w:rPr>
                  <w:rFonts w:ascii="Arial" w:hAnsi="Arial" w:cs="Arial"/>
                  <w:bCs/>
                  <w:sz w:val="20"/>
                  <w:szCs w:val="20"/>
                </w:rPr>
                <w:t>40/11</w:t>
              </w:r>
            </w:hyperlink>
            <w:r w:rsidR="001274FA" w:rsidRPr="00CB2147">
              <w:rPr>
                <w:rFonts w:ascii="Arial" w:hAnsi="Arial" w:cs="Arial"/>
                <w:bCs/>
                <w:sz w:val="20"/>
                <w:szCs w:val="20"/>
              </w:rPr>
              <w:t xml:space="preserve">, </w:t>
            </w:r>
            <w:hyperlink r:id="rId23" w:tgtFrame="_blank" w:tooltip="Zakon o spremembi Zakona o socialno varstvenih prejemkih" w:history="1">
              <w:r w:rsidR="001274FA" w:rsidRPr="00CB2147">
                <w:rPr>
                  <w:rFonts w:ascii="Arial" w:hAnsi="Arial" w:cs="Arial"/>
                  <w:bCs/>
                  <w:sz w:val="20"/>
                  <w:szCs w:val="20"/>
                </w:rPr>
                <w:t>14/13</w:t>
              </w:r>
            </w:hyperlink>
            <w:r w:rsidR="001274FA" w:rsidRPr="00CB2147">
              <w:rPr>
                <w:rFonts w:ascii="Arial" w:hAnsi="Arial" w:cs="Arial"/>
                <w:bCs/>
                <w:sz w:val="20"/>
                <w:szCs w:val="20"/>
              </w:rPr>
              <w:t xml:space="preserve">, </w:t>
            </w:r>
            <w:hyperlink r:id="rId24" w:tgtFrame="_blank" w:tooltip="Zakon o spremembah in dopolnitvah Zakona o socialno varstvenih prejemkih" w:history="1">
              <w:r w:rsidR="001274FA" w:rsidRPr="00CB2147">
                <w:rPr>
                  <w:rFonts w:ascii="Arial" w:hAnsi="Arial" w:cs="Arial"/>
                  <w:bCs/>
                  <w:sz w:val="20"/>
                  <w:szCs w:val="20"/>
                </w:rPr>
                <w:t>99/13</w:t>
              </w:r>
            </w:hyperlink>
            <w:r w:rsidR="001274FA" w:rsidRPr="00CB2147">
              <w:rPr>
                <w:rFonts w:ascii="Arial" w:hAnsi="Arial" w:cs="Arial"/>
                <w:bCs/>
                <w:sz w:val="20"/>
                <w:szCs w:val="20"/>
              </w:rPr>
              <w:t xml:space="preserve">, </w:t>
            </w:r>
            <w:hyperlink r:id="rId25" w:tgtFrame="_blank" w:tooltip="Zakon o spremembah Zakona o socialno varstvenih prejemkih" w:history="1">
              <w:r w:rsidR="001274FA" w:rsidRPr="00CB2147">
                <w:rPr>
                  <w:rFonts w:ascii="Arial" w:hAnsi="Arial" w:cs="Arial"/>
                  <w:bCs/>
                  <w:sz w:val="20"/>
                  <w:szCs w:val="20"/>
                </w:rPr>
                <w:t>90/15</w:t>
              </w:r>
            </w:hyperlink>
            <w:r w:rsidR="001274FA" w:rsidRPr="00CB2147">
              <w:rPr>
                <w:rFonts w:ascii="Arial" w:hAnsi="Arial" w:cs="Arial"/>
                <w:bCs/>
                <w:sz w:val="20"/>
                <w:szCs w:val="20"/>
              </w:rPr>
              <w:t xml:space="preserve"> in </w:t>
            </w:r>
            <w:hyperlink r:id="rId26" w:tgtFrame="_blank" w:tooltip="Zakon o spremembah in dopolnitvah Zakona o socialno varstvenih prejemkih" w:history="1">
              <w:r w:rsidR="001274FA" w:rsidRPr="00CB2147">
                <w:rPr>
                  <w:rFonts w:ascii="Arial" w:hAnsi="Arial" w:cs="Arial"/>
                  <w:bCs/>
                  <w:sz w:val="20"/>
                  <w:szCs w:val="20"/>
                </w:rPr>
                <w:t>88/16</w:t>
              </w:r>
            </w:hyperlink>
            <w:r w:rsidR="001274FA" w:rsidRPr="00CB2147">
              <w:rPr>
                <w:rFonts w:ascii="Arial" w:hAnsi="Arial" w:cs="Arial"/>
                <w:bCs/>
                <w:sz w:val="20"/>
                <w:szCs w:val="20"/>
              </w:rPr>
              <w:t>)</w:t>
            </w:r>
            <w:r w:rsidR="00D40552" w:rsidRPr="00CB2147">
              <w:rPr>
                <w:rFonts w:ascii="Arial" w:hAnsi="Arial" w:cs="Arial"/>
                <w:bCs/>
                <w:sz w:val="20"/>
                <w:szCs w:val="20"/>
              </w:rPr>
              <w:t>.</w:t>
            </w:r>
            <w:r w:rsidR="001274FA" w:rsidRPr="00CB2147">
              <w:rPr>
                <w:rFonts w:ascii="Arial" w:hAnsi="Arial" w:cs="Arial"/>
                <w:bCs/>
                <w:sz w:val="20"/>
                <w:szCs w:val="20"/>
              </w:rPr>
              <w:t xml:space="preserve"> </w:t>
            </w:r>
          </w:p>
          <w:p w:rsidR="00C47F9C" w:rsidRPr="00C766FF" w:rsidRDefault="00C47F9C" w:rsidP="007A3A1B">
            <w:pPr>
              <w:pStyle w:val="ListParagraph"/>
              <w:spacing w:line="276" w:lineRule="auto"/>
              <w:ind w:left="0"/>
              <w:jc w:val="both"/>
              <w:rPr>
                <w:rFonts w:ascii="Arial" w:hAnsi="Arial" w:cs="Arial"/>
                <w:bCs/>
                <w:sz w:val="20"/>
                <w:szCs w:val="20"/>
              </w:rPr>
            </w:pPr>
          </w:p>
          <w:p w:rsidR="00FE2F66" w:rsidRPr="00BD4CA5" w:rsidRDefault="00FE2F66" w:rsidP="007A3A1B">
            <w:pPr>
              <w:pStyle w:val="ListParagraph"/>
              <w:overflowPunct w:val="0"/>
              <w:autoSpaceDE w:val="0"/>
              <w:autoSpaceDN w:val="0"/>
              <w:adjustRightInd w:val="0"/>
              <w:spacing w:after="212" w:line="276" w:lineRule="auto"/>
              <w:ind w:left="0"/>
              <w:jc w:val="both"/>
              <w:textAlignment w:val="baseline"/>
              <w:rPr>
                <w:rFonts w:ascii="Arial" w:hAnsi="Arial" w:cs="Arial"/>
                <w:bCs/>
                <w:sz w:val="20"/>
                <w:szCs w:val="20"/>
              </w:rPr>
            </w:pPr>
            <w:r w:rsidRPr="00346887">
              <w:rPr>
                <w:rFonts w:ascii="Arial" w:hAnsi="Arial" w:cs="Arial"/>
                <w:bCs/>
                <w:sz w:val="20"/>
                <w:szCs w:val="20"/>
              </w:rPr>
              <w:t>(2) Ne glede na prejšnji odstavek se postopki ugotavljanja uprav</w:t>
            </w:r>
            <w:r w:rsidRPr="007803AF">
              <w:rPr>
                <w:rFonts w:ascii="Arial" w:hAnsi="Arial" w:cs="Arial"/>
                <w:bCs/>
                <w:sz w:val="20"/>
                <w:szCs w:val="20"/>
              </w:rPr>
              <w:t>ičenosti do denarne socialne pomoči</w:t>
            </w:r>
            <w:r w:rsidR="00085C90" w:rsidRPr="00C47F9C">
              <w:rPr>
                <w:rFonts w:ascii="Arial" w:hAnsi="Arial" w:cs="Arial"/>
                <w:bCs/>
                <w:sz w:val="20"/>
                <w:szCs w:val="20"/>
              </w:rPr>
              <w:t xml:space="preserve"> in</w:t>
            </w:r>
            <w:r w:rsidRPr="00AB219C">
              <w:rPr>
                <w:rFonts w:ascii="Arial" w:hAnsi="Arial" w:cs="Arial"/>
                <w:bCs/>
                <w:sz w:val="20"/>
                <w:szCs w:val="20"/>
              </w:rPr>
              <w:t xml:space="preserve"> varstvenega dodatka</w:t>
            </w:r>
            <w:r w:rsidR="002A4D51" w:rsidRPr="00AB219C">
              <w:rPr>
                <w:rFonts w:ascii="Arial" w:hAnsi="Arial" w:cs="Arial"/>
                <w:bCs/>
                <w:sz w:val="20"/>
                <w:szCs w:val="20"/>
              </w:rPr>
              <w:t xml:space="preserve"> </w:t>
            </w:r>
            <w:r w:rsidRPr="00AB219C">
              <w:rPr>
                <w:rFonts w:ascii="Arial" w:hAnsi="Arial" w:cs="Arial"/>
                <w:bCs/>
                <w:sz w:val="20"/>
                <w:szCs w:val="20"/>
              </w:rPr>
              <w:t>na podlagi vloženih vl</w:t>
            </w:r>
            <w:r w:rsidRPr="00BD4CA5">
              <w:rPr>
                <w:rFonts w:ascii="Arial" w:hAnsi="Arial" w:cs="Arial"/>
                <w:bCs/>
                <w:sz w:val="20"/>
                <w:szCs w:val="20"/>
              </w:rPr>
              <w:t xml:space="preserve">og na prvi stopnji </w:t>
            </w:r>
            <w:r w:rsidR="00322C7E" w:rsidRPr="00BD4CA5">
              <w:rPr>
                <w:rFonts w:ascii="Arial" w:hAnsi="Arial" w:cs="Arial"/>
                <w:bCs/>
                <w:sz w:val="20"/>
                <w:szCs w:val="20"/>
              </w:rPr>
              <w:t xml:space="preserve">aprila </w:t>
            </w:r>
            <w:r w:rsidRPr="00BD4CA5">
              <w:rPr>
                <w:rFonts w:ascii="Arial" w:hAnsi="Arial" w:cs="Arial"/>
                <w:bCs/>
                <w:sz w:val="20"/>
                <w:szCs w:val="20"/>
              </w:rPr>
              <w:t>201</w:t>
            </w:r>
            <w:r w:rsidR="00B57449" w:rsidRPr="00BD4CA5">
              <w:rPr>
                <w:rFonts w:ascii="Arial" w:hAnsi="Arial" w:cs="Arial"/>
                <w:bCs/>
                <w:sz w:val="20"/>
                <w:szCs w:val="20"/>
              </w:rPr>
              <w:t>8</w:t>
            </w:r>
            <w:r w:rsidRPr="00BD4CA5">
              <w:rPr>
                <w:rFonts w:ascii="Arial" w:hAnsi="Arial" w:cs="Arial"/>
                <w:bCs/>
                <w:sz w:val="20"/>
                <w:szCs w:val="20"/>
              </w:rPr>
              <w:t>, dokončajo po tem zakonu.</w:t>
            </w:r>
          </w:p>
          <w:p w:rsidR="00FE2F66" w:rsidRPr="00910522" w:rsidRDefault="00FE2F66" w:rsidP="007A3A1B">
            <w:pPr>
              <w:pStyle w:val="ListParagraph"/>
              <w:overflowPunct w:val="0"/>
              <w:autoSpaceDE w:val="0"/>
              <w:autoSpaceDN w:val="0"/>
              <w:adjustRightInd w:val="0"/>
              <w:spacing w:after="212" w:line="276" w:lineRule="auto"/>
              <w:ind w:left="0"/>
              <w:jc w:val="both"/>
              <w:textAlignment w:val="baseline"/>
              <w:rPr>
                <w:rFonts w:ascii="Arial" w:hAnsi="Arial" w:cs="Arial"/>
                <w:bCs/>
                <w:sz w:val="20"/>
                <w:szCs w:val="20"/>
              </w:rPr>
            </w:pPr>
            <w:r w:rsidRPr="00486F94">
              <w:rPr>
                <w:rFonts w:ascii="Arial" w:hAnsi="Arial" w:cs="Arial"/>
                <w:bCs/>
                <w:sz w:val="20"/>
                <w:szCs w:val="20"/>
              </w:rPr>
              <w:lastRenderedPageBreak/>
              <w:t>(3) Upravičenec, ki ima odločbo o priznanju pravice do denarne socialne pomoči ali varstvenega dodatka, lahko ne glede</w:t>
            </w:r>
            <w:r w:rsidRPr="00910522">
              <w:rPr>
                <w:rFonts w:ascii="Arial" w:hAnsi="Arial" w:cs="Arial"/>
                <w:bCs/>
                <w:sz w:val="20"/>
                <w:szCs w:val="20"/>
              </w:rPr>
              <w:t xml:space="preserve"> na obdobje veljavnosti te odločbe pred potekom obdobja, za katerega mu je bila pravica priznana, v roku od 1.</w:t>
            </w:r>
            <w:r w:rsidR="00D0086B">
              <w:rPr>
                <w:rFonts w:ascii="Arial" w:hAnsi="Arial" w:cs="Arial"/>
                <w:bCs/>
                <w:sz w:val="20"/>
                <w:szCs w:val="20"/>
              </w:rPr>
              <w:t xml:space="preserve"> maja</w:t>
            </w:r>
            <w:r w:rsidR="00D0086B" w:rsidRPr="00910522">
              <w:rPr>
                <w:rFonts w:ascii="Arial" w:hAnsi="Arial" w:cs="Arial"/>
                <w:bCs/>
                <w:sz w:val="20"/>
                <w:szCs w:val="20"/>
              </w:rPr>
              <w:t xml:space="preserve"> </w:t>
            </w:r>
            <w:r w:rsidRPr="00910522">
              <w:rPr>
                <w:rFonts w:ascii="Arial" w:hAnsi="Arial" w:cs="Arial"/>
                <w:bCs/>
                <w:sz w:val="20"/>
                <w:szCs w:val="20"/>
              </w:rPr>
              <w:t>201</w:t>
            </w:r>
            <w:r w:rsidR="00085C90" w:rsidRPr="00910522">
              <w:rPr>
                <w:rFonts w:ascii="Arial" w:hAnsi="Arial" w:cs="Arial"/>
                <w:bCs/>
                <w:sz w:val="20"/>
                <w:szCs w:val="20"/>
              </w:rPr>
              <w:t>8</w:t>
            </w:r>
            <w:r w:rsidRPr="00910522">
              <w:rPr>
                <w:rFonts w:ascii="Arial" w:hAnsi="Arial" w:cs="Arial"/>
                <w:bCs/>
                <w:sz w:val="20"/>
                <w:szCs w:val="20"/>
              </w:rPr>
              <w:t xml:space="preserve"> do </w:t>
            </w:r>
            <w:r w:rsidR="00085C90" w:rsidRPr="00910522">
              <w:rPr>
                <w:rFonts w:ascii="Arial" w:hAnsi="Arial" w:cs="Arial"/>
                <w:bCs/>
                <w:sz w:val="20"/>
                <w:szCs w:val="20"/>
              </w:rPr>
              <w:t>30</w:t>
            </w:r>
            <w:r w:rsidRPr="00910522">
              <w:rPr>
                <w:rFonts w:ascii="Arial" w:hAnsi="Arial" w:cs="Arial"/>
                <w:bCs/>
                <w:sz w:val="20"/>
                <w:szCs w:val="20"/>
              </w:rPr>
              <w:t xml:space="preserve">. </w:t>
            </w:r>
            <w:r w:rsidR="00D0086B">
              <w:rPr>
                <w:rFonts w:ascii="Arial" w:hAnsi="Arial" w:cs="Arial"/>
                <w:bCs/>
                <w:sz w:val="20"/>
                <w:szCs w:val="20"/>
              </w:rPr>
              <w:t>junija</w:t>
            </w:r>
            <w:r w:rsidR="00D0086B" w:rsidRPr="00910522">
              <w:rPr>
                <w:rFonts w:ascii="Arial" w:hAnsi="Arial" w:cs="Arial"/>
                <w:bCs/>
                <w:sz w:val="20"/>
                <w:szCs w:val="20"/>
              </w:rPr>
              <w:t xml:space="preserve"> </w:t>
            </w:r>
            <w:r w:rsidRPr="00910522">
              <w:rPr>
                <w:rFonts w:ascii="Arial" w:hAnsi="Arial" w:cs="Arial"/>
                <w:bCs/>
                <w:sz w:val="20"/>
                <w:szCs w:val="20"/>
              </w:rPr>
              <w:t>201</w:t>
            </w:r>
            <w:r w:rsidR="00085C90" w:rsidRPr="00910522">
              <w:rPr>
                <w:rFonts w:ascii="Arial" w:hAnsi="Arial" w:cs="Arial"/>
                <w:bCs/>
                <w:sz w:val="20"/>
                <w:szCs w:val="20"/>
              </w:rPr>
              <w:t>8</w:t>
            </w:r>
            <w:r w:rsidRPr="00910522">
              <w:rPr>
                <w:rFonts w:ascii="Arial" w:hAnsi="Arial" w:cs="Arial"/>
                <w:bCs/>
                <w:sz w:val="20"/>
                <w:szCs w:val="20"/>
              </w:rPr>
              <w:t xml:space="preserve"> uveljavlja odmero teh pravic po tem zakonu.</w:t>
            </w:r>
          </w:p>
          <w:p w:rsidR="00FE2F66" w:rsidRPr="00910522" w:rsidRDefault="00FE2F66" w:rsidP="007A3A1B">
            <w:pPr>
              <w:pStyle w:val="ListParagraph"/>
              <w:overflowPunct w:val="0"/>
              <w:autoSpaceDE w:val="0"/>
              <w:autoSpaceDN w:val="0"/>
              <w:adjustRightInd w:val="0"/>
              <w:spacing w:after="212" w:line="276" w:lineRule="auto"/>
              <w:ind w:left="0"/>
              <w:jc w:val="both"/>
              <w:textAlignment w:val="baseline"/>
              <w:rPr>
                <w:rFonts w:ascii="Arial" w:hAnsi="Arial" w:cs="Arial"/>
                <w:bCs/>
                <w:sz w:val="20"/>
                <w:szCs w:val="20"/>
              </w:rPr>
            </w:pPr>
            <w:r w:rsidRPr="00910522">
              <w:rPr>
                <w:rFonts w:ascii="Arial" w:hAnsi="Arial" w:cs="Arial"/>
                <w:bCs/>
                <w:sz w:val="20"/>
                <w:szCs w:val="20"/>
              </w:rPr>
              <w:t xml:space="preserve">(4) Za potrebe odločanja po prejšnjem odstavku se kot dan vložitve vloge šteje </w:t>
            </w:r>
            <w:r w:rsidR="00D0086B">
              <w:rPr>
                <w:rFonts w:ascii="Arial" w:hAnsi="Arial" w:cs="Arial"/>
                <w:bCs/>
                <w:sz w:val="20"/>
                <w:szCs w:val="20"/>
              </w:rPr>
              <w:t>30</w:t>
            </w:r>
            <w:r w:rsidRPr="00910522">
              <w:rPr>
                <w:rFonts w:ascii="Arial" w:hAnsi="Arial" w:cs="Arial"/>
                <w:bCs/>
                <w:sz w:val="20"/>
                <w:szCs w:val="20"/>
              </w:rPr>
              <w:t xml:space="preserve">. </w:t>
            </w:r>
            <w:r w:rsidR="00D0086B">
              <w:rPr>
                <w:rFonts w:ascii="Arial" w:hAnsi="Arial" w:cs="Arial"/>
                <w:bCs/>
                <w:sz w:val="20"/>
                <w:szCs w:val="20"/>
              </w:rPr>
              <w:t>april</w:t>
            </w:r>
            <w:r w:rsidR="00D0086B" w:rsidRPr="00910522">
              <w:rPr>
                <w:rFonts w:ascii="Arial" w:hAnsi="Arial" w:cs="Arial"/>
                <w:bCs/>
                <w:sz w:val="20"/>
                <w:szCs w:val="20"/>
              </w:rPr>
              <w:t xml:space="preserve"> </w:t>
            </w:r>
            <w:r w:rsidRPr="00910522">
              <w:rPr>
                <w:rFonts w:ascii="Arial" w:hAnsi="Arial" w:cs="Arial"/>
                <w:bCs/>
                <w:sz w:val="20"/>
                <w:szCs w:val="20"/>
              </w:rPr>
              <w:t>201</w:t>
            </w:r>
            <w:r w:rsidR="00D40552" w:rsidRPr="00910522">
              <w:rPr>
                <w:rFonts w:ascii="Arial" w:hAnsi="Arial" w:cs="Arial"/>
                <w:bCs/>
                <w:sz w:val="20"/>
                <w:szCs w:val="20"/>
              </w:rPr>
              <w:t>8</w:t>
            </w:r>
            <w:r w:rsidRPr="00910522">
              <w:rPr>
                <w:rFonts w:ascii="Arial" w:hAnsi="Arial" w:cs="Arial"/>
                <w:bCs/>
                <w:sz w:val="20"/>
                <w:szCs w:val="20"/>
              </w:rPr>
              <w:t>.</w:t>
            </w:r>
          </w:p>
          <w:p w:rsidR="00AF13E2" w:rsidRPr="00910522" w:rsidRDefault="00AF13E2" w:rsidP="002A0AC8">
            <w:pPr>
              <w:pStyle w:val="Poglavje"/>
              <w:spacing w:before="0" w:after="0" w:line="276" w:lineRule="auto"/>
              <w:jc w:val="left"/>
              <w:rPr>
                <w:sz w:val="20"/>
                <w:szCs w:val="20"/>
              </w:rPr>
            </w:pPr>
          </w:p>
          <w:p w:rsidR="00AF13E2" w:rsidRPr="00910522" w:rsidRDefault="00AF13E2" w:rsidP="002A0AC8">
            <w:pPr>
              <w:pStyle w:val="Poglavje"/>
              <w:numPr>
                <w:ilvl w:val="0"/>
                <w:numId w:val="23"/>
              </w:numPr>
              <w:spacing w:before="0" w:after="0" w:line="276" w:lineRule="auto"/>
              <w:rPr>
                <w:sz w:val="20"/>
                <w:szCs w:val="20"/>
              </w:rPr>
            </w:pPr>
            <w:r w:rsidRPr="00910522">
              <w:rPr>
                <w:sz w:val="20"/>
                <w:szCs w:val="20"/>
              </w:rPr>
              <w:t>člen</w:t>
            </w:r>
          </w:p>
          <w:p w:rsidR="00AF13E2" w:rsidRPr="00910522" w:rsidRDefault="00AF13E2" w:rsidP="002A0AC8">
            <w:pPr>
              <w:spacing w:after="212" w:line="276" w:lineRule="auto"/>
              <w:jc w:val="center"/>
              <w:rPr>
                <w:rFonts w:ascii="Arial" w:hAnsi="Arial" w:cs="Arial"/>
                <w:b/>
                <w:bCs/>
                <w:sz w:val="20"/>
                <w:szCs w:val="20"/>
                <w:lang w:eastAsia="sl-SI"/>
              </w:rPr>
            </w:pPr>
            <w:r w:rsidRPr="00910522">
              <w:rPr>
                <w:rFonts w:ascii="Arial" w:hAnsi="Arial" w:cs="Arial"/>
                <w:b/>
                <w:bCs/>
                <w:sz w:val="20"/>
                <w:szCs w:val="20"/>
                <w:lang w:eastAsia="sl-SI"/>
              </w:rPr>
              <w:t>(uveljavitev in začetek uporabe zakona)</w:t>
            </w:r>
          </w:p>
          <w:p w:rsidR="00AF13E2" w:rsidRPr="00910522" w:rsidRDefault="00AF13E2" w:rsidP="002A0AC8">
            <w:pPr>
              <w:pStyle w:val="Poglavje"/>
              <w:spacing w:before="0" w:after="0" w:line="276" w:lineRule="auto"/>
              <w:jc w:val="left"/>
              <w:rPr>
                <w:b w:val="0"/>
                <w:sz w:val="20"/>
                <w:szCs w:val="20"/>
              </w:rPr>
            </w:pPr>
          </w:p>
          <w:p w:rsidR="00AF13E2" w:rsidRPr="00910522" w:rsidRDefault="00AF13E2" w:rsidP="002A0AC8">
            <w:pPr>
              <w:shd w:val="clear" w:color="auto" w:fill="FFFFFF"/>
              <w:spacing w:after="120" w:line="276" w:lineRule="auto"/>
              <w:jc w:val="both"/>
              <w:rPr>
                <w:rFonts w:ascii="Arial" w:eastAsia="Times New Roman" w:hAnsi="Arial" w:cs="Arial"/>
                <w:color w:val="000000"/>
                <w:sz w:val="20"/>
                <w:szCs w:val="20"/>
                <w:lang w:eastAsia="sl-SI"/>
              </w:rPr>
            </w:pPr>
            <w:r w:rsidRPr="00910522">
              <w:rPr>
                <w:rFonts w:ascii="Arial" w:eastAsia="Times New Roman" w:hAnsi="Arial" w:cs="Arial"/>
                <w:color w:val="000000"/>
                <w:sz w:val="20"/>
                <w:szCs w:val="20"/>
                <w:lang w:eastAsia="sl-SI"/>
              </w:rPr>
              <w:t xml:space="preserve">(1) Ta zakon začne veljati naslednji dan po objavi v Uradnem listu Republike Slovenije, uporablja pa se od </w:t>
            </w:r>
            <w:r w:rsidR="009B2C44" w:rsidRPr="00910522">
              <w:rPr>
                <w:rFonts w:ascii="Arial" w:eastAsia="Times New Roman" w:hAnsi="Arial" w:cs="Arial"/>
                <w:color w:val="000000"/>
                <w:sz w:val="20"/>
                <w:szCs w:val="20"/>
                <w:lang w:eastAsia="sl-SI"/>
              </w:rPr>
              <w:t xml:space="preserve">1. </w:t>
            </w:r>
            <w:r w:rsidR="00EF7C9C" w:rsidRPr="00910522">
              <w:rPr>
                <w:rFonts w:ascii="Arial" w:eastAsia="Times New Roman" w:hAnsi="Arial" w:cs="Arial"/>
                <w:color w:val="000000"/>
                <w:sz w:val="20"/>
                <w:szCs w:val="20"/>
                <w:lang w:eastAsia="sl-SI"/>
              </w:rPr>
              <w:t>maja</w:t>
            </w:r>
            <w:r w:rsidR="009B2C44" w:rsidRPr="00910522">
              <w:rPr>
                <w:rFonts w:ascii="Arial" w:eastAsia="Times New Roman" w:hAnsi="Arial" w:cs="Arial"/>
                <w:color w:val="000000"/>
                <w:sz w:val="20"/>
                <w:szCs w:val="20"/>
                <w:lang w:eastAsia="sl-SI"/>
              </w:rPr>
              <w:t xml:space="preserve"> 2018</w:t>
            </w:r>
            <w:r w:rsidRPr="00910522">
              <w:rPr>
                <w:rFonts w:ascii="Arial" w:eastAsia="Times New Roman" w:hAnsi="Arial" w:cs="Arial"/>
                <w:color w:val="000000"/>
                <w:sz w:val="20"/>
                <w:szCs w:val="20"/>
                <w:lang w:eastAsia="sl-SI"/>
              </w:rPr>
              <w:t>.</w:t>
            </w:r>
          </w:p>
          <w:p w:rsidR="00AF13E2" w:rsidRPr="00910522" w:rsidRDefault="00AF13E2" w:rsidP="002A0AC8">
            <w:pPr>
              <w:shd w:val="clear" w:color="auto" w:fill="FFFFFF"/>
              <w:spacing w:after="120" w:line="276" w:lineRule="auto"/>
              <w:jc w:val="both"/>
              <w:rPr>
                <w:rFonts w:ascii="Arial" w:eastAsia="Times New Roman" w:hAnsi="Arial" w:cs="Arial"/>
                <w:color w:val="000000"/>
                <w:sz w:val="20"/>
                <w:szCs w:val="20"/>
                <w:lang w:eastAsia="sl-SI"/>
              </w:rPr>
            </w:pPr>
            <w:r w:rsidRPr="00910522">
              <w:rPr>
                <w:rFonts w:ascii="Arial" w:eastAsia="Times New Roman" w:hAnsi="Arial" w:cs="Arial"/>
                <w:color w:val="000000"/>
                <w:sz w:val="20"/>
                <w:szCs w:val="20"/>
                <w:lang w:eastAsia="sl-SI"/>
              </w:rPr>
              <w:t xml:space="preserve">(2) Do začetka uporabe določb tega zakona se uporabljajo določbe </w:t>
            </w:r>
            <w:r w:rsidR="009840A9" w:rsidRPr="00910522">
              <w:rPr>
                <w:rFonts w:ascii="Arial" w:eastAsia="Times New Roman" w:hAnsi="Arial" w:cs="Arial"/>
                <w:color w:val="000000"/>
                <w:sz w:val="20"/>
                <w:szCs w:val="20"/>
                <w:lang w:eastAsia="sl-SI"/>
              </w:rPr>
              <w:t>Zakona o socialno varstvenih prejemkih (Uradni list RS, št. 61/10, 40/11, 14/13, 99/13, 90/15 in 88/16).</w:t>
            </w:r>
          </w:p>
          <w:p w:rsidR="00A33BC3" w:rsidRPr="00910522" w:rsidRDefault="00A33BC3" w:rsidP="002A0AC8">
            <w:pPr>
              <w:pStyle w:val="Poglavje"/>
              <w:spacing w:before="0" w:after="0" w:line="276" w:lineRule="auto"/>
              <w:jc w:val="left"/>
              <w:rPr>
                <w:sz w:val="20"/>
                <w:szCs w:val="20"/>
              </w:rPr>
            </w:pPr>
          </w:p>
        </w:tc>
      </w:tr>
      <w:tr w:rsidR="00A33BC3" w:rsidRPr="003F1703" w:rsidTr="00436D54">
        <w:tc>
          <w:tcPr>
            <w:tcW w:w="9072" w:type="dxa"/>
            <w:gridSpan w:val="2"/>
          </w:tcPr>
          <w:p w:rsidR="00AF13E2" w:rsidRPr="003F1703" w:rsidRDefault="00A33BC3" w:rsidP="002A0AC8">
            <w:pPr>
              <w:pStyle w:val="Poglavje"/>
              <w:spacing w:before="0" w:after="0" w:line="276" w:lineRule="auto"/>
              <w:jc w:val="left"/>
              <w:rPr>
                <w:sz w:val="20"/>
                <w:szCs w:val="20"/>
              </w:rPr>
            </w:pPr>
            <w:r w:rsidRPr="003F1703">
              <w:rPr>
                <w:sz w:val="20"/>
                <w:szCs w:val="20"/>
              </w:rPr>
              <w:lastRenderedPageBreak/>
              <w:t>III. OBRAZLOŽITEV</w:t>
            </w:r>
          </w:p>
        </w:tc>
      </w:tr>
      <w:tr w:rsidR="00A33BC3" w:rsidRPr="003F1703" w:rsidTr="00436D54">
        <w:tc>
          <w:tcPr>
            <w:tcW w:w="9072" w:type="dxa"/>
            <w:gridSpan w:val="2"/>
          </w:tcPr>
          <w:p w:rsidR="00A33BC3" w:rsidRPr="003F1703" w:rsidRDefault="00A33BC3" w:rsidP="002A0AC8">
            <w:pPr>
              <w:pStyle w:val="Neotevilenodstavek"/>
              <w:spacing w:before="0" w:after="0" w:line="276" w:lineRule="auto"/>
              <w:rPr>
                <w:sz w:val="20"/>
                <w:szCs w:val="20"/>
              </w:rPr>
            </w:pPr>
          </w:p>
        </w:tc>
      </w:tr>
      <w:tr w:rsidR="00A33BC3" w:rsidRPr="003F1703" w:rsidTr="00436D54">
        <w:tc>
          <w:tcPr>
            <w:tcW w:w="9072" w:type="dxa"/>
            <w:gridSpan w:val="2"/>
          </w:tcPr>
          <w:p w:rsidR="00A33BC3" w:rsidRPr="003F1703" w:rsidRDefault="00A33BC3" w:rsidP="002A0AC8">
            <w:pPr>
              <w:pStyle w:val="Poglavje"/>
              <w:spacing w:before="0" w:after="0" w:line="276" w:lineRule="auto"/>
              <w:jc w:val="left"/>
              <w:rPr>
                <w:sz w:val="20"/>
                <w:szCs w:val="20"/>
              </w:rPr>
            </w:pPr>
          </w:p>
        </w:tc>
      </w:tr>
      <w:tr w:rsidR="00A33BC3" w:rsidRPr="003F1703" w:rsidTr="00436D54">
        <w:tc>
          <w:tcPr>
            <w:tcW w:w="9072" w:type="dxa"/>
            <w:gridSpan w:val="2"/>
          </w:tcPr>
          <w:p w:rsidR="005F4609" w:rsidRDefault="00E46F9E" w:rsidP="002A0AC8">
            <w:pPr>
              <w:pStyle w:val="Neotevilenodstavek"/>
              <w:spacing w:before="0" w:after="0" w:line="276" w:lineRule="auto"/>
              <w:rPr>
                <w:rFonts w:cs="Arial"/>
                <w:b/>
                <w:sz w:val="20"/>
                <w:szCs w:val="20"/>
              </w:rPr>
            </w:pPr>
            <w:r w:rsidRPr="009F239A">
              <w:rPr>
                <w:rFonts w:cs="Arial"/>
                <w:b/>
                <w:sz w:val="20"/>
                <w:szCs w:val="20"/>
              </w:rPr>
              <w:t>K 1. členu</w:t>
            </w:r>
          </w:p>
          <w:p w:rsidR="00A31410" w:rsidRPr="009F239A" w:rsidRDefault="00A31410" w:rsidP="002A0AC8">
            <w:pPr>
              <w:pStyle w:val="Neotevilenodstavek"/>
              <w:spacing w:before="0" w:after="0" w:line="276" w:lineRule="auto"/>
              <w:rPr>
                <w:rFonts w:cs="Arial"/>
                <w:b/>
                <w:sz w:val="20"/>
                <w:szCs w:val="20"/>
              </w:rPr>
            </w:pPr>
          </w:p>
          <w:p w:rsidR="000466BA" w:rsidRPr="000466BA" w:rsidRDefault="009037D6" w:rsidP="007A3A1B">
            <w:pPr>
              <w:spacing w:line="276" w:lineRule="auto"/>
              <w:jc w:val="both"/>
              <w:rPr>
                <w:rFonts w:ascii="Arial" w:eastAsia="Times New Roman" w:hAnsi="Arial" w:cs="Arial"/>
                <w:sz w:val="20"/>
                <w:szCs w:val="20"/>
              </w:rPr>
            </w:pPr>
            <w:r w:rsidRPr="007A3A1B">
              <w:rPr>
                <w:rFonts w:ascii="Arial" w:hAnsi="Arial" w:cs="Arial"/>
                <w:sz w:val="20"/>
                <w:szCs w:val="20"/>
              </w:rPr>
              <w:t xml:space="preserve">Prvi odstavek 8. člena veljavnega zakona </w:t>
            </w:r>
            <w:r w:rsidR="00905C45" w:rsidRPr="007A3A1B">
              <w:rPr>
                <w:rFonts w:ascii="Arial" w:hAnsi="Arial" w:cs="Arial"/>
                <w:sz w:val="20"/>
                <w:szCs w:val="20"/>
              </w:rPr>
              <w:t xml:space="preserve">določa, da osnovni znesek minimalnega dohodka znaša 288,81 </w:t>
            </w:r>
            <w:r w:rsidR="007E3B76">
              <w:rPr>
                <w:rFonts w:ascii="Arial" w:hAnsi="Arial" w:cs="Arial"/>
                <w:sz w:val="20"/>
                <w:szCs w:val="20"/>
              </w:rPr>
              <w:t>evr</w:t>
            </w:r>
            <w:r w:rsidR="00905C45" w:rsidRPr="007A3A1B">
              <w:rPr>
                <w:rFonts w:ascii="Arial" w:hAnsi="Arial" w:cs="Arial"/>
                <w:sz w:val="20"/>
                <w:szCs w:val="20"/>
              </w:rPr>
              <w:t xml:space="preserve">a in se usklajuje po zakonu, ki ureja usklajevanje transferjev posameznikom in gospodinjstvom v Republiki Sloveniji, uporablja pa se od prvega dne naslednjega meseca po uskladitvi. </w:t>
            </w:r>
            <w:r w:rsidR="00696751" w:rsidRPr="007A3A1B">
              <w:rPr>
                <w:rFonts w:ascii="Arial" w:hAnsi="Arial" w:cs="Arial"/>
                <w:sz w:val="20"/>
                <w:szCs w:val="20"/>
              </w:rPr>
              <w:t xml:space="preserve">Višina izhaja iz Raziskave o minimalnih življenjskih stroških, ki jo je izdelala dr. Nada Stropnik s sodelavci z Inštituta za ekonomska raziskovanja. Po tej raziskavi so minimalni življenjski stroški v aprilu 2009 za odraslo osebo, ki je živela sama, znašali 385,08 evra, vendar je bil kot osnovni znesek minimalnega dohodka oziroma kot višina sredstev za zadovoljevanje minimalnih življenjskih potreb, ki omogoča preživetje samske odrasle osebe, </w:t>
            </w:r>
            <w:r w:rsidR="004D13F2" w:rsidRPr="007A3A1B">
              <w:rPr>
                <w:rFonts w:ascii="Arial" w:hAnsi="Arial" w:cs="Arial"/>
                <w:sz w:val="20"/>
                <w:szCs w:val="20"/>
              </w:rPr>
              <w:t xml:space="preserve">zaradi realno nizke minimalne plače (in tudi povprečne plače) in posledično nesprejemljivega razmerja med denarno socialno pomočjo in najnižjimi plačami oziroma med socialnim varstvom in trgom dela, </w:t>
            </w:r>
            <w:r w:rsidR="00D7486C" w:rsidRPr="007A3A1B">
              <w:rPr>
                <w:rFonts w:ascii="Arial" w:hAnsi="Arial" w:cs="Arial"/>
                <w:sz w:val="20"/>
                <w:szCs w:val="20"/>
              </w:rPr>
              <w:t>kot znesek predlagan</w:t>
            </w:r>
            <w:r w:rsidR="00696751" w:rsidRPr="007A3A1B">
              <w:rPr>
                <w:rFonts w:ascii="Arial" w:hAnsi="Arial" w:cs="Arial"/>
                <w:sz w:val="20"/>
                <w:szCs w:val="20"/>
              </w:rPr>
              <w:t xml:space="preserve"> </w:t>
            </w:r>
            <w:r w:rsidR="00673261" w:rsidRPr="007A3A1B">
              <w:rPr>
                <w:rFonts w:ascii="Arial" w:hAnsi="Arial" w:cs="Arial"/>
                <w:sz w:val="20"/>
                <w:szCs w:val="20"/>
              </w:rPr>
              <w:t>75 %</w:t>
            </w:r>
            <w:r w:rsidR="004D13F2" w:rsidRPr="007A3A1B">
              <w:rPr>
                <w:rFonts w:ascii="Arial" w:hAnsi="Arial" w:cs="Arial"/>
                <w:sz w:val="20"/>
                <w:szCs w:val="20"/>
              </w:rPr>
              <w:t xml:space="preserve"> </w:t>
            </w:r>
            <w:r w:rsidR="00D7486C" w:rsidRPr="007A3A1B">
              <w:rPr>
                <w:rFonts w:ascii="Arial" w:hAnsi="Arial" w:cs="Arial"/>
                <w:sz w:val="20"/>
                <w:szCs w:val="20"/>
              </w:rPr>
              <w:t>od 385,08 evra</w:t>
            </w:r>
            <w:r w:rsidR="000466BA" w:rsidRPr="007A3A1B">
              <w:rPr>
                <w:rFonts w:ascii="Arial" w:hAnsi="Arial" w:cs="Arial"/>
                <w:sz w:val="20"/>
                <w:szCs w:val="20"/>
              </w:rPr>
              <w:t xml:space="preserve">, </w:t>
            </w:r>
            <w:r w:rsidR="000466BA" w:rsidRPr="000466BA">
              <w:rPr>
                <w:rFonts w:ascii="Arial" w:eastAsia="Times New Roman" w:hAnsi="Arial" w:cs="Arial"/>
                <w:sz w:val="20"/>
                <w:szCs w:val="20"/>
              </w:rPr>
              <w:t xml:space="preserve">kar je takrat predstavljalo okoli 50 % neto minimalne plače. </w:t>
            </w:r>
          </w:p>
          <w:p w:rsidR="00905C45" w:rsidRDefault="009037D6" w:rsidP="002A0AC8">
            <w:pPr>
              <w:pStyle w:val="Neotevilenodstavek"/>
              <w:spacing w:after="0" w:line="276" w:lineRule="auto"/>
              <w:rPr>
                <w:rFonts w:cs="Arial"/>
                <w:sz w:val="20"/>
                <w:szCs w:val="20"/>
              </w:rPr>
            </w:pPr>
            <w:r>
              <w:rPr>
                <w:rFonts w:cs="Arial"/>
                <w:sz w:val="20"/>
                <w:szCs w:val="20"/>
              </w:rPr>
              <w:t>Drugi odstavek 8. člena veljavnega zakona določa</w:t>
            </w:r>
            <w:r w:rsidR="00905C45">
              <w:rPr>
                <w:rFonts w:cs="Arial"/>
                <w:sz w:val="20"/>
                <w:szCs w:val="20"/>
              </w:rPr>
              <w:t xml:space="preserve">, da </w:t>
            </w:r>
            <w:r w:rsidR="00905C45" w:rsidRPr="00905C45">
              <w:rPr>
                <w:rFonts w:cs="Arial"/>
                <w:sz w:val="20"/>
                <w:szCs w:val="20"/>
              </w:rPr>
              <w:t xml:space="preserve">ministrstvo, pristojno za socialno varstvo, </w:t>
            </w:r>
            <w:r w:rsidR="00905C45">
              <w:rPr>
                <w:rFonts w:cs="Arial"/>
                <w:sz w:val="20"/>
                <w:szCs w:val="20"/>
              </w:rPr>
              <w:t>n</w:t>
            </w:r>
            <w:r w:rsidR="00905C45" w:rsidRPr="00905C45">
              <w:rPr>
                <w:rFonts w:cs="Arial"/>
                <w:sz w:val="20"/>
                <w:szCs w:val="20"/>
              </w:rPr>
              <w:t>e glede na zakon iz prejšnjega odstavka</w:t>
            </w:r>
            <w:r w:rsidR="00905C45">
              <w:rPr>
                <w:rFonts w:cs="Arial"/>
                <w:sz w:val="20"/>
                <w:szCs w:val="20"/>
              </w:rPr>
              <w:t>,</w:t>
            </w:r>
            <w:r w:rsidR="00905C45" w:rsidRPr="00905C45">
              <w:rPr>
                <w:rFonts w:cs="Arial"/>
                <w:sz w:val="20"/>
                <w:szCs w:val="20"/>
              </w:rPr>
              <w:t xml:space="preserve"> na podlagi primerljive metodologije, najmanj vsakih pet let ugotovi višino minimalnih življenjskih stroškov. Če razlika med višino veljavnega osnovnega zneska minimalnega dohodka in višino na novo ugotovljenih minimalnih življenjskih stroškov presega 20 %, določi novo višino osnovnega zneska minimalnega dohodka.</w:t>
            </w:r>
          </w:p>
          <w:p w:rsidR="00905C45" w:rsidRDefault="00905C45" w:rsidP="002A0AC8">
            <w:pPr>
              <w:pStyle w:val="Neotevilenodstavek"/>
              <w:spacing w:after="0" w:line="276" w:lineRule="auto"/>
              <w:rPr>
                <w:rFonts w:cs="Arial"/>
                <w:sz w:val="20"/>
                <w:szCs w:val="20"/>
              </w:rPr>
            </w:pPr>
          </w:p>
          <w:p w:rsidR="00F71836" w:rsidRDefault="00696751" w:rsidP="002A0AC8">
            <w:pPr>
              <w:pStyle w:val="Neotevilenodstavek"/>
              <w:spacing w:after="0" w:line="276" w:lineRule="auto"/>
              <w:rPr>
                <w:rFonts w:cs="Arial"/>
                <w:sz w:val="20"/>
                <w:szCs w:val="20"/>
              </w:rPr>
            </w:pPr>
            <w:r>
              <w:rPr>
                <w:rFonts w:cs="Arial"/>
                <w:sz w:val="20"/>
                <w:szCs w:val="20"/>
              </w:rPr>
              <w:t>S predlogom prvega odstavka 8. člena zakona se predlaga nova višina</w:t>
            </w:r>
            <w:r w:rsidR="00B077FF" w:rsidRPr="00910522">
              <w:rPr>
                <w:rFonts w:cs="Arial"/>
                <w:sz w:val="20"/>
                <w:szCs w:val="20"/>
              </w:rPr>
              <w:t xml:space="preserve"> osnovnega zneska minimalnega dohodka. </w:t>
            </w:r>
            <w:r w:rsidR="00B6136D" w:rsidRPr="00910522">
              <w:rPr>
                <w:rFonts w:cs="Arial"/>
                <w:sz w:val="20"/>
                <w:szCs w:val="20"/>
              </w:rPr>
              <w:t xml:space="preserve">Višina izhaja iz Raziskave </w:t>
            </w:r>
            <w:r w:rsidR="00F07C9F" w:rsidRPr="00910522">
              <w:rPr>
                <w:rFonts w:cs="Arial"/>
                <w:sz w:val="20"/>
                <w:szCs w:val="20"/>
              </w:rPr>
              <w:t>o minimalnih življenjskih stroških, ki jo je izdelala dr. Nada S</w:t>
            </w:r>
            <w:r w:rsidR="00B6136D" w:rsidRPr="00910522">
              <w:rPr>
                <w:rFonts w:cs="Arial"/>
                <w:sz w:val="20"/>
                <w:szCs w:val="20"/>
              </w:rPr>
              <w:t xml:space="preserve">tropnik s sodelavci z Inštituta </w:t>
            </w:r>
            <w:r w:rsidR="00F07C9F" w:rsidRPr="00910522">
              <w:rPr>
                <w:rFonts w:cs="Arial"/>
                <w:sz w:val="20"/>
                <w:szCs w:val="20"/>
              </w:rPr>
              <w:t>za ekonomska raziskovanja</w:t>
            </w:r>
            <w:r w:rsidR="00B727D9" w:rsidRPr="00910522">
              <w:rPr>
                <w:rFonts w:cs="Arial"/>
                <w:sz w:val="20"/>
                <w:szCs w:val="20"/>
              </w:rPr>
              <w:t>,</w:t>
            </w:r>
            <w:r w:rsidR="00E15CE3" w:rsidRPr="00910522">
              <w:rPr>
                <w:rFonts w:cs="Arial"/>
                <w:sz w:val="20"/>
                <w:szCs w:val="20"/>
              </w:rPr>
              <w:t xml:space="preserve"> </w:t>
            </w:r>
            <w:r w:rsidR="00A31410">
              <w:rPr>
                <w:rFonts w:cs="Arial"/>
                <w:sz w:val="20"/>
                <w:szCs w:val="20"/>
              </w:rPr>
              <w:t xml:space="preserve">aprila </w:t>
            </w:r>
            <w:r w:rsidR="00E15CE3" w:rsidRPr="00910522">
              <w:rPr>
                <w:rFonts w:cs="Arial"/>
                <w:sz w:val="20"/>
                <w:szCs w:val="20"/>
              </w:rPr>
              <w:t>2017</w:t>
            </w:r>
            <w:r w:rsidR="00F07C9F" w:rsidRPr="00910522">
              <w:rPr>
                <w:rFonts w:cs="Arial"/>
                <w:sz w:val="20"/>
                <w:szCs w:val="20"/>
              </w:rPr>
              <w:t xml:space="preserve">. Po tej raziskavi </w:t>
            </w:r>
            <w:r w:rsidR="00F86DB8" w:rsidRPr="00910522">
              <w:rPr>
                <w:rFonts w:cs="Arial"/>
                <w:sz w:val="20"/>
                <w:szCs w:val="20"/>
              </w:rPr>
              <w:t xml:space="preserve">t. i. »kratkoročni« </w:t>
            </w:r>
            <w:r w:rsidR="00F07C9F" w:rsidRPr="00910522">
              <w:rPr>
                <w:rFonts w:cs="Arial"/>
                <w:sz w:val="20"/>
                <w:szCs w:val="20"/>
              </w:rPr>
              <w:t>minimalni življ</w:t>
            </w:r>
            <w:r w:rsidR="00B6136D" w:rsidRPr="00910522">
              <w:rPr>
                <w:rFonts w:cs="Arial"/>
                <w:sz w:val="20"/>
                <w:szCs w:val="20"/>
              </w:rPr>
              <w:t xml:space="preserve">enjski </w:t>
            </w:r>
            <w:r w:rsidR="00C82E6A" w:rsidRPr="00910522">
              <w:rPr>
                <w:rFonts w:cs="Arial"/>
                <w:sz w:val="20"/>
                <w:szCs w:val="20"/>
              </w:rPr>
              <w:t xml:space="preserve">stroški </w:t>
            </w:r>
            <w:r w:rsidR="00F43657" w:rsidRPr="00910522">
              <w:rPr>
                <w:rFonts w:cs="Arial"/>
                <w:sz w:val="20"/>
                <w:szCs w:val="20"/>
              </w:rPr>
              <w:t>v letu 2016</w:t>
            </w:r>
            <w:r w:rsidR="00B6136D" w:rsidRPr="00910522">
              <w:rPr>
                <w:rFonts w:cs="Arial"/>
                <w:sz w:val="20"/>
                <w:szCs w:val="20"/>
              </w:rPr>
              <w:t xml:space="preserve"> za </w:t>
            </w:r>
            <w:r w:rsidR="00F07C9F" w:rsidRPr="00910522">
              <w:rPr>
                <w:rFonts w:cs="Arial"/>
                <w:sz w:val="20"/>
                <w:szCs w:val="20"/>
              </w:rPr>
              <w:t xml:space="preserve">odraslo osebo, ki živi sama, znašajo </w:t>
            </w:r>
            <w:r w:rsidR="009D61E3" w:rsidRPr="00910522">
              <w:rPr>
                <w:rFonts w:cs="Arial"/>
                <w:sz w:val="20"/>
                <w:szCs w:val="20"/>
              </w:rPr>
              <w:t>441,67 ev</w:t>
            </w:r>
            <w:r w:rsidR="00F07C9F" w:rsidRPr="00910522">
              <w:rPr>
                <w:rFonts w:cs="Arial"/>
                <w:sz w:val="20"/>
                <w:szCs w:val="20"/>
              </w:rPr>
              <w:t>ra</w:t>
            </w:r>
            <w:r w:rsidR="009D27CB">
              <w:rPr>
                <w:rFonts w:cs="Arial"/>
                <w:sz w:val="20"/>
                <w:szCs w:val="20"/>
              </w:rPr>
              <w:t xml:space="preserve">. </w:t>
            </w:r>
            <w:r w:rsidR="00F07C9F" w:rsidRPr="00910522">
              <w:rPr>
                <w:rFonts w:cs="Arial"/>
                <w:sz w:val="20"/>
                <w:szCs w:val="20"/>
              </w:rPr>
              <w:t xml:space="preserve"> </w:t>
            </w:r>
            <w:r w:rsidR="009D27CB" w:rsidRPr="009D27CB">
              <w:rPr>
                <w:rFonts w:cs="Arial"/>
                <w:sz w:val="20"/>
                <w:szCs w:val="20"/>
              </w:rPr>
              <w:t xml:space="preserve">Z namenom ohranitve podobnega razmerja z neto minimalno plačo kot leta 2010 ter ob upoštevanju tveganja pasti neaktivnosti (ki je že sedaj visoka), </w:t>
            </w:r>
            <w:r w:rsidR="00777E40">
              <w:rPr>
                <w:rFonts w:cs="Arial"/>
                <w:sz w:val="20"/>
                <w:szCs w:val="20"/>
              </w:rPr>
              <w:t xml:space="preserve">se </w:t>
            </w:r>
            <w:r w:rsidR="009D27CB" w:rsidRPr="009D27CB">
              <w:rPr>
                <w:rFonts w:cs="Arial"/>
                <w:sz w:val="20"/>
                <w:szCs w:val="20"/>
              </w:rPr>
              <w:t xml:space="preserve">kot nov osnovni znesek minimalnega dohodka predlaga 331,26 evra, kar predstavlja 75 % višine osnovnih minimalnih življenjskih stroškov. Navedeni znesek predstavlja </w:t>
            </w:r>
            <w:r w:rsidR="003F4095">
              <w:rPr>
                <w:rFonts w:cs="Arial"/>
                <w:sz w:val="20"/>
                <w:szCs w:val="20"/>
              </w:rPr>
              <w:t xml:space="preserve">bistveno povečanje </w:t>
            </w:r>
            <w:r w:rsidR="00ED4306">
              <w:rPr>
                <w:rFonts w:cs="Arial"/>
                <w:sz w:val="20"/>
                <w:szCs w:val="20"/>
              </w:rPr>
              <w:t xml:space="preserve">- </w:t>
            </w:r>
            <w:r w:rsidR="009D27CB" w:rsidRPr="009D27CB">
              <w:rPr>
                <w:rFonts w:cs="Arial"/>
                <w:sz w:val="20"/>
                <w:szCs w:val="20"/>
              </w:rPr>
              <w:t>11,34 %.</w:t>
            </w:r>
          </w:p>
          <w:p w:rsidR="009D27CB" w:rsidRDefault="009D27CB" w:rsidP="002A0AC8">
            <w:pPr>
              <w:pStyle w:val="Neotevilenodstavek"/>
              <w:spacing w:after="0" w:line="276" w:lineRule="auto"/>
              <w:rPr>
                <w:rFonts w:cs="Arial"/>
                <w:sz w:val="20"/>
                <w:szCs w:val="20"/>
              </w:rPr>
            </w:pPr>
          </w:p>
          <w:p w:rsidR="00335482" w:rsidRPr="006A4BF5" w:rsidRDefault="002A5A3F" w:rsidP="002A0AC8">
            <w:pPr>
              <w:pStyle w:val="Neotevilenodstavek"/>
              <w:spacing w:after="0" w:line="276" w:lineRule="auto"/>
              <w:rPr>
                <w:rFonts w:cs="Arial"/>
                <w:sz w:val="20"/>
                <w:szCs w:val="20"/>
              </w:rPr>
            </w:pPr>
            <w:r w:rsidRPr="006A4BF5">
              <w:rPr>
                <w:rFonts w:cs="Arial"/>
                <w:sz w:val="20"/>
                <w:szCs w:val="20"/>
              </w:rPr>
              <w:t>Ugotavlja se namreč, da za določene tipe družin (par z enim hraniteljem in dvema otrokoma ter za samsko osebo z dvema otrokoma) ostaja precejšnje tveganje, da ostanejo ujeti v pasti neaktivnosti in dolgotrajno odvisni od socialnih prejemkov.</w:t>
            </w:r>
            <w:r w:rsidR="006A4BF5" w:rsidRPr="006A4BF5">
              <w:rPr>
                <w:rFonts w:cs="Arial"/>
                <w:sz w:val="20"/>
                <w:szCs w:val="20"/>
              </w:rPr>
              <w:t xml:space="preserve"> </w:t>
            </w:r>
            <w:r w:rsidR="00F24546">
              <w:rPr>
                <w:rFonts w:cs="Arial"/>
                <w:sz w:val="20"/>
                <w:szCs w:val="20"/>
              </w:rPr>
              <w:t>P</w:t>
            </w:r>
            <w:r w:rsidR="006A4BF5" w:rsidRPr="006A4BF5">
              <w:rPr>
                <w:rFonts w:cs="Arial"/>
                <w:sz w:val="20"/>
                <w:szCs w:val="20"/>
              </w:rPr>
              <w:t xml:space="preserve">ri določanju nove višine osnovnega zneska minimalnega dohodka </w:t>
            </w:r>
            <w:r w:rsidR="00F24546">
              <w:rPr>
                <w:rFonts w:cs="Arial"/>
                <w:sz w:val="20"/>
                <w:szCs w:val="20"/>
              </w:rPr>
              <w:t xml:space="preserve">je tako </w:t>
            </w:r>
            <w:r w:rsidR="006A4BF5" w:rsidRPr="006A4BF5">
              <w:rPr>
                <w:rFonts w:cs="Arial"/>
                <w:sz w:val="20"/>
                <w:szCs w:val="20"/>
              </w:rPr>
              <w:t xml:space="preserve">potrebno upoštevati načelo, da naj bi minimalni dohodek sicer zadostoval za kritje najnujnejših minimalnih življenjskih stroškov, a naj hkrati ne bi destimuliral dela. </w:t>
            </w:r>
          </w:p>
          <w:p w:rsidR="002A5A3F" w:rsidRPr="00910522" w:rsidRDefault="002A5A3F" w:rsidP="002A0AC8">
            <w:pPr>
              <w:pStyle w:val="Neotevilenodstavek"/>
              <w:spacing w:after="0" w:line="276" w:lineRule="auto"/>
              <w:rPr>
                <w:rFonts w:cs="Arial"/>
                <w:sz w:val="20"/>
                <w:szCs w:val="20"/>
              </w:rPr>
            </w:pPr>
          </w:p>
          <w:p w:rsidR="006F374A" w:rsidRDefault="00F07C9F" w:rsidP="002A0AC8">
            <w:pPr>
              <w:pStyle w:val="Neotevilenodstavek"/>
              <w:spacing w:after="0" w:line="276" w:lineRule="auto"/>
              <w:rPr>
                <w:rFonts w:cs="Arial"/>
                <w:sz w:val="20"/>
                <w:szCs w:val="20"/>
              </w:rPr>
            </w:pPr>
            <w:r w:rsidRPr="00910522">
              <w:rPr>
                <w:rFonts w:cs="Arial"/>
                <w:sz w:val="20"/>
                <w:szCs w:val="20"/>
              </w:rPr>
              <w:t xml:space="preserve">V skladu </w:t>
            </w:r>
            <w:r w:rsidR="008417C7" w:rsidRPr="00910522">
              <w:rPr>
                <w:rFonts w:cs="Arial"/>
                <w:sz w:val="20"/>
                <w:szCs w:val="20"/>
              </w:rPr>
              <w:t>s</w:t>
            </w:r>
            <w:r w:rsidRPr="00910522">
              <w:rPr>
                <w:rFonts w:cs="Arial"/>
                <w:sz w:val="20"/>
                <w:szCs w:val="20"/>
              </w:rPr>
              <w:t xml:space="preserve"> priporočilom Sveta EU, po</w:t>
            </w:r>
            <w:r w:rsidR="00B6136D" w:rsidRPr="00910522">
              <w:rPr>
                <w:rFonts w:cs="Arial"/>
                <w:sz w:val="20"/>
                <w:szCs w:val="20"/>
              </w:rPr>
              <w:t xml:space="preserve"> katerem naj bo urejena možnost </w:t>
            </w:r>
            <w:r w:rsidRPr="00910522">
              <w:rPr>
                <w:rFonts w:cs="Arial"/>
                <w:sz w:val="20"/>
                <w:szCs w:val="20"/>
              </w:rPr>
              <w:t>občasne revizije višine denarne socialne pomoči na osnovi kazalnikov, na osnovi katerih je</w:t>
            </w:r>
            <w:r w:rsidR="00B6136D" w:rsidRPr="00910522">
              <w:rPr>
                <w:rFonts w:cs="Arial"/>
                <w:sz w:val="20"/>
                <w:szCs w:val="20"/>
              </w:rPr>
              <w:t xml:space="preserve"> </w:t>
            </w:r>
            <w:r w:rsidRPr="00910522">
              <w:rPr>
                <w:rFonts w:cs="Arial"/>
                <w:sz w:val="20"/>
                <w:szCs w:val="20"/>
              </w:rPr>
              <w:t>višina tudi določena, je v tem členu predvideno tudi usklajevanje višine osnovnega zneska</w:t>
            </w:r>
            <w:r w:rsidR="00B6136D" w:rsidRPr="00910522">
              <w:rPr>
                <w:rFonts w:cs="Arial"/>
                <w:sz w:val="20"/>
                <w:szCs w:val="20"/>
              </w:rPr>
              <w:t xml:space="preserve"> </w:t>
            </w:r>
            <w:r w:rsidRPr="00910522">
              <w:rPr>
                <w:rFonts w:cs="Arial"/>
                <w:sz w:val="20"/>
                <w:szCs w:val="20"/>
              </w:rPr>
              <w:t xml:space="preserve">minimalnega dohodka, in sicer v skladu z Zakonom </w:t>
            </w:r>
            <w:r w:rsidR="008417C7" w:rsidRPr="00910522">
              <w:rPr>
                <w:rFonts w:cs="Arial"/>
                <w:sz w:val="20"/>
                <w:szCs w:val="20"/>
              </w:rPr>
              <w:t xml:space="preserve">o usklajevanju transferjev posameznikom in gospodinjstvom v Republiki Sloveniji (Uradni list RS, št. 114/06, 59/07 – ZŠtip, 10/08 – ZVarDod, </w:t>
            </w:r>
            <w:r w:rsidR="008417C7" w:rsidRPr="00910522">
              <w:rPr>
                <w:rFonts w:cs="Arial"/>
                <w:sz w:val="20"/>
                <w:szCs w:val="20"/>
              </w:rPr>
              <w:lastRenderedPageBreak/>
              <w:t>71/08, 98/09 – ZIUZGK, 62/10 – ZUPJS, 85/10, 94/10 – ZIU, 110/11 – ZDIU12, 40/12 – ZUJF in 96/12 – ZPIZ-2)</w:t>
            </w:r>
            <w:r w:rsidR="00B6136D" w:rsidRPr="00910522">
              <w:rPr>
                <w:rFonts w:cs="Arial"/>
                <w:sz w:val="20"/>
                <w:szCs w:val="20"/>
              </w:rPr>
              <w:t xml:space="preserve">. </w:t>
            </w:r>
            <w:r w:rsidRPr="00910522">
              <w:rPr>
                <w:rFonts w:cs="Arial"/>
                <w:sz w:val="20"/>
                <w:szCs w:val="20"/>
              </w:rPr>
              <w:t>Ta zakon določa, da se osnovni znesek minimalnega</w:t>
            </w:r>
            <w:r w:rsidR="00B6136D" w:rsidRPr="00910522">
              <w:rPr>
                <w:rFonts w:cs="Arial"/>
                <w:sz w:val="20"/>
                <w:szCs w:val="20"/>
              </w:rPr>
              <w:t xml:space="preserve"> dohodka oziroma višina denarne </w:t>
            </w:r>
            <w:r w:rsidRPr="00910522">
              <w:rPr>
                <w:rFonts w:cs="Arial"/>
                <w:sz w:val="20"/>
                <w:szCs w:val="20"/>
              </w:rPr>
              <w:t>socialne pomoči v času prejemanja, glede na spre</w:t>
            </w:r>
            <w:r w:rsidR="00B6136D" w:rsidRPr="00910522">
              <w:rPr>
                <w:rFonts w:cs="Arial"/>
                <w:sz w:val="20"/>
                <w:szCs w:val="20"/>
              </w:rPr>
              <w:t xml:space="preserve">membo višine oziroma uskladitve </w:t>
            </w:r>
            <w:r w:rsidRPr="00910522">
              <w:rPr>
                <w:rFonts w:cs="Arial"/>
                <w:sz w:val="20"/>
                <w:szCs w:val="20"/>
              </w:rPr>
              <w:t>osnovnega zneska minimalnega dohodka, uskladi dvakrat</w:t>
            </w:r>
            <w:r w:rsidR="00B6136D" w:rsidRPr="00910522">
              <w:rPr>
                <w:rFonts w:cs="Arial"/>
                <w:sz w:val="20"/>
                <w:szCs w:val="20"/>
              </w:rPr>
              <w:t xml:space="preserve"> letno, in sicer prvič v mesecu </w:t>
            </w:r>
            <w:r w:rsidRPr="00910522">
              <w:rPr>
                <w:rFonts w:cs="Arial"/>
                <w:sz w:val="20"/>
                <w:szCs w:val="20"/>
              </w:rPr>
              <w:t>juliju z rastjo cen življenjskih potrebščin v obdobju januar–</w:t>
            </w:r>
            <w:r w:rsidR="00B6136D" w:rsidRPr="00910522">
              <w:rPr>
                <w:rFonts w:cs="Arial"/>
                <w:sz w:val="20"/>
                <w:szCs w:val="20"/>
              </w:rPr>
              <w:t xml:space="preserve">junij tekočega leta in drugič v </w:t>
            </w:r>
            <w:r w:rsidRPr="00910522">
              <w:rPr>
                <w:rFonts w:cs="Arial"/>
                <w:sz w:val="20"/>
                <w:szCs w:val="20"/>
              </w:rPr>
              <w:t>januarju z rastjo cen življenjskih potrebščin v obdobju ju</w:t>
            </w:r>
            <w:r w:rsidR="00B6136D" w:rsidRPr="00910522">
              <w:rPr>
                <w:rFonts w:cs="Arial"/>
                <w:sz w:val="20"/>
                <w:szCs w:val="20"/>
              </w:rPr>
              <w:t xml:space="preserve">lij–december preteklega leta po </w:t>
            </w:r>
            <w:r w:rsidRPr="00910522">
              <w:rPr>
                <w:rFonts w:cs="Arial"/>
                <w:sz w:val="20"/>
                <w:szCs w:val="20"/>
              </w:rPr>
              <w:t xml:space="preserve">podatkih Statističnega urada Republike Slovenije, s </w:t>
            </w:r>
            <w:r w:rsidR="00B6136D" w:rsidRPr="00910522">
              <w:rPr>
                <w:rFonts w:cs="Arial"/>
                <w:sz w:val="20"/>
                <w:szCs w:val="20"/>
              </w:rPr>
              <w:t xml:space="preserve">sklepom ministra, objavljenim v </w:t>
            </w:r>
            <w:r w:rsidRPr="00910522">
              <w:rPr>
                <w:rFonts w:cs="Arial"/>
                <w:sz w:val="20"/>
                <w:szCs w:val="20"/>
              </w:rPr>
              <w:t>Uradnem listu Republike Slovenije. Zaradi načina dodel</w:t>
            </w:r>
            <w:r w:rsidR="00B6136D" w:rsidRPr="00910522">
              <w:rPr>
                <w:rFonts w:cs="Arial"/>
                <w:sz w:val="20"/>
                <w:szCs w:val="20"/>
              </w:rPr>
              <w:t xml:space="preserve">jevanja denarne socialne pomoči </w:t>
            </w:r>
            <w:r w:rsidRPr="00910522">
              <w:rPr>
                <w:rFonts w:cs="Arial"/>
                <w:sz w:val="20"/>
                <w:szCs w:val="20"/>
              </w:rPr>
              <w:t xml:space="preserve">in varstvenega dodatka, ki upravičencu pripada s prvim dnem naslednjega meseca po vložitvi vloge, je dodana dikcija, da </w:t>
            </w:r>
            <w:r w:rsidR="00B6136D" w:rsidRPr="00910522">
              <w:rPr>
                <w:rFonts w:cs="Arial"/>
                <w:sz w:val="20"/>
                <w:szCs w:val="20"/>
              </w:rPr>
              <w:t xml:space="preserve">se nov usklajeni osnovni znesek </w:t>
            </w:r>
            <w:r w:rsidRPr="00910522">
              <w:rPr>
                <w:rFonts w:cs="Arial"/>
                <w:sz w:val="20"/>
                <w:szCs w:val="20"/>
              </w:rPr>
              <w:t>minimalnega dohodka uporablja od prvega dne nasled</w:t>
            </w:r>
            <w:r w:rsidR="00B6136D" w:rsidRPr="00910522">
              <w:rPr>
                <w:rFonts w:cs="Arial"/>
                <w:sz w:val="20"/>
                <w:szCs w:val="20"/>
              </w:rPr>
              <w:t xml:space="preserve">njega meseca po uskladitvi, kar </w:t>
            </w:r>
            <w:r w:rsidRPr="00910522">
              <w:rPr>
                <w:rFonts w:cs="Arial"/>
                <w:sz w:val="20"/>
                <w:szCs w:val="20"/>
              </w:rPr>
              <w:t>omogoča, da se na novo usklajeni osnovni znesek min</w:t>
            </w:r>
            <w:r w:rsidR="00B6136D" w:rsidRPr="00910522">
              <w:rPr>
                <w:rFonts w:cs="Arial"/>
                <w:sz w:val="20"/>
                <w:szCs w:val="20"/>
              </w:rPr>
              <w:t xml:space="preserve">imalnega dohodka uporabi za vse </w:t>
            </w:r>
            <w:r w:rsidRPr="00910522">
              <w:rPr>
                <w:rFonts w:cs="Arial"/>
                <w:sz w:val="20"/>
                <w:szCs w:val="20"/>
              </w:rPr>
              <w:t>vlagatelje, ki so vlogo vložili v istem obdobju, in tako ne pride do diskriminacije med njimi.</w:t>
            </w:r>
          </w:p>
          <w:p w:rsidR="003878C7" w:rsidRDefault="003878C7" w:rsidP="002A0AC8">
            <w:pPr>
              <w:pStyle w:val="Neotevilenodstavek"/>
              <w:spacing w:after="0" w:line="276" w:lineRule="auto"/>
              <w:rPr>
                <w:rFonts w:cs="Arial"/>
                <w:sz w:val="20"/>
                <w:szCs w:val="20"/>
              </w:rPr>
            </w:pPr>
          </w:p>
          <w:p w:rsidR="006F374A" w:rsidRDefault="006F374A" w:rsidP="002A0AC8">
            <w:pPr>
              <w:pStyle w:val="Neotevilenodstavek"/>
              <w:spacing w:after="0" w:line="276" w:lineRule="auto"/>
              <w:rPr>
                <w:rFonts w:cs="Arial"/>
                <w:sz w:val="20"/>
                <w:szCs w:val="20"/>
              </w:rPr>
            </w:pPr>
            <w:r w:rsidRPr="00910522">
              <w:rPr>
                <w:rFonts w:cs="Arial"/>
                <w:sz w:val="20"/>
                <w:szCs w:val="20"/>
              </w:rPr>
              <w:t xml:space="preserve">Predlaga se </w:t>
            </w:r>
            <w:r>
              <w:rPr>
                <w:rFonts w:cs="Arial"/>
                <w:sz w:val="20"/>
                <w:szCs w:val="20"/>
              </w:rPr>
              <w:t xml:space="preserve">tudi </w:t>
            </w:r>
            <w:r w:rsidRPr="00910522">
              <w:rPr>
                <w:rFonts w:cs="Arial"/>
                <w:sz w:val="20"/>
                <w:szCs w:val="20"/>
              </w:rPr>
              <w:t xml:space="preserve">sprememba obdobja, po katerem je treba na novo ugotoviti višino minimalnih življenjskih stroškov, s pet let na šest let, ker se Raziskava o porabi v gospodinjstvih s strani Statističnega urada Republike Slovenije (s katero se določijo podatki o izdatkih za življenjske potrebščine in predstavlja eno od dveh osnovnih podlag za izračun minimalnih življenjskih stroškov) po novem izvaja vsaka tri leta. Tako se lahko pri ugotovitvi nove višine minimalnih življenjskih stroškov uporabijo podatki o izdatkih za življenjske potrebščine iz preteklega leta, in </w:t>
            </w:r>
            <w:r w:rsidR="003A16A7">
              <w:rPr>
                <w:rFonts w:cs="Arial"/>
                <w:sz w:val="20"/>
                <w:szCs w:val="20"/>
              </w:rPr>
              <w:t xml:space="preserve">ne </w:t>
            </w:r>
            <w:r w:rsidRPr="00910522">
              <w:rPr>
                <w:rFonts w:cs="Arial"/>
                <w:sz w:val="20"/>
                <w:szCs w:val="20"/>
              </w:rPr>
              <w:t>iz predpreteklega leta</w:t>
            </w:r>
            <w:r w:rsidR="002A0AC8">
              <w:rPr>
                <w:rFonts w:cs="Arial"/>
                <w:sz w:val="20"/>
                <w:szCs w:val="20"/>
              </w:rPr>
              <w:t xml:space="preserve"> (ali celo starejši podatki)</w:t>
            </w:r>
            <w:r w:rsidRPr="00910522">
              <w:rPr>
                <w:rFonts w:cs="Arial"/>
                <w:sz w:val="20"/>
                <w:szCs w:val="20"/>
              </w:rPr>
              <w:t xml:space="preserve">. </w:t>
            </w:r>
          </w:p>
          <w:p w:rsidR="006F374A" w:rsidRDefault="006F374A" w:rsidP="002A0AC8">
            <w:pPr>
              <w:pStyle w:val="Neotevilenodstavek"/>
              <w:spacing w:after="0" w:line="276" w:lineRule="auto"/>
              <w:rPr>
                <w:rFonts w:cs="Arial"/>
                <w:sz w:val="20"/>
                <w:szCs w:val="20"/>
              </w:rPr>
            </w:pPr>
          </w:p>
          <w:p w:rsidR="00B968D1" w:rsidRDefault="00E772E8" w:rsidP="002A0AC8">
            <w:pPr>
              <w:pStyle w:val="lennaslov"/>
              <w:spacing w:line="276" w:lineRule="auto"/>
              <w:jc w:val="both"/>
              <w:rPr>
                <w:rFonts w:cs="Arial"/>
                <w:b w:val="0"/>
                <w:sz w:val="20"/>
                <w:szCs w:val="20"/>
              </w:rPr>
            </w:pPr>
            <w:r w:rsidRPr="00702EC7">
              <w:rPr>
                <w:rFonts w:cs="Arial"/>
                <w:b w:val="0"/>
                <w:sz w:val="20"/>
                <w:szCs w:val="20"/>
              </w:rPr>
              <w:t>Predlaga se</w:t>
            </w:r>
            <w:r w:rsidR="00DC55DB">
              <w:rPr>
                <w:rFonts w:cs="Arial"/>
                <w:b w:val="0"/>
                <w:sz w:val="20"/>
                <w:szCs w:val="20"/>
              </w:rPr>
              <w:t xml:space="preserve"> tudi</w:t>
            </w:r>
            <w:r w:rsidRPr="00702EC7">
              <w:rPr>
                <w:rFonts w:cs="Arial"/>
                <w:b w:val="0"/>
                <w:sz w:val="20"/>
                <w:szCs w:val="20"/>
              </w:rPr>
              <w:t>, da se zvišanje osnovnega zneska minimalnega dohodka veže na rast »kratkoročnih« minimalnih življenjskih stroškov,</w:t>
            </w:r>
            <w:r w:rsidR="00B968D1" w:rsidRPr="00702EC7">
              <w:rPr>
                <w:rFonts w:cs="Arial"/>
                <w:b w:val="0"/>
                <w:sz w:val="20"/>
                <w:szCs w:val="20"/>
              </w:rPr>
              <w:t xml:space="preserve"> </w:t>
            </w:r>
            <w:r w:rsidRPr="00702EC7">
              <w:rPr>
                <w:rFonts w:cs="Arial"/>
                <w:b w:val="0"/>
                <w:sz w:val="20"/>
                <w:szCs w:val="20"/>
              </w:rPr>
              <w:t>saj je</w:t>
            </w:r>
            <w:r w:rsidRPr="00702EC7">
              <w:rPr>
                <w:rFonts w:cs="Arial"/>
                <w:sz w:val="20"/>
                <w:szCs w:val="20"/>
              </w:rPr>
              <w:t xml:space="preserve"> </w:t>
            </w:r>
            <w:r w:rsidRPr="00702EC7">
              <w:rPr>
                <w:rFonts w:cs="Arial"/>
                <w:b w:val="0"/>
                <w:sz w:val="20"/>
                <w:szCs w:val="20"/>
                <w:lang w:val="pt-PT"/>
              </w:rPr>
              <w:t>denarna socialna pomoč v osnovi začasen ukrep in se predvideva, da upravičenec do te pomoči nima stroškov z nakupom pohištva in gospodinjske opreme ter da se lahko odpove izdatkom za rekreacijo in kulturo, obiskovanju kavarn in restavracij ter prebivanju v hotelih.</w:t>
            </w:r>
            <w:r w:rsidRPr="007051FC">
              <w:rPr>
                <w:rFonts w:cs="Arial"/>
                <w:b w:val="0"/>
                <w:color w:val="FF0000"/>
                <w:sz w:val="20"/>
                <w:szCs w:val="20"/>
                <w:lang w:val="pt-PT"/>
              </w:rPr>
              <w:t xml:space="preserve"> </w:t>
            </w:r>
            <w:r w:rsidR="00B968D1" w:rsidRPr="00B968D1">
              <w:rPr>
                <w:rFonts w:cs="Arial"/>
                <w:b w:val="0"/>
                <w:sz w:val="20"/>
                <w:szCs w:val="20"/>
              </w:rPr>
              <w:t xml:space="preserve">Če razlika med višino na novo in zadnje ugotovljenimi kratkoročnimi minimalnimi življenjskimi stroški presega 15 %, določi novo višino osnovnega zneska minimalnega dohodka. </w:t>
            </w:r>
            <w:r w:rsidR="00026D9F">
              <w:rPr>
                <w:rFonts w:cs="Arial"/>
                <w:b w:val="0"/>
                <w:sz w:val="20"/>
                <w:szCs w:val="20"/>
              </w:rPr>
              <w:t xml:space="preserve">Zaradi </w:t>
            </w:r>
            <w:r w:rsidR="00A85224">
              <w:rPr>
                <w:rFonts w:cs="Arial"/>
                <w:b w:val="0"/>
                <w:sz w:val="20"/>
                <w:szCs w:val="20"/>
              </w:rPr>
              <w:t>jasnosti se p</w:t>
            </w:r>
            <w:r w:rsidR="00B968D1">
              <w:rPr>
                <w:rFonts w:cs="Arial"/>
                <w:b w:val="0"/>
                <w:sz w:val="20"/>
                <w:szCs w:val="20"/>
              </w:rPr>
              <w:t>redlaga se k</w:t>
            </w:r>
            <w:r w:rsidR="00B968D1" w:rsidRPr="00B968D1">
              <w:rPr>
                <w:rFonts w:cs="Arial"/>
                <w:b w:val="0"/>
                <w:sz w:val="20"/>
                <w:szCs w:val="20"/>
              </w:rPr>
              <w:t xml:space="preserve">ot kratkoročni minimalni življenjski stroški štejejo </w:t>
            </w:r>
            <w:r w:rsidR="00A85224" w:rsidRPr="00A85224">
              <w:rPr>
                <w:rFonts w:cs="Arial"/>
                <w:b w:val="0"/>
                <w:sz w:val="20"/>
                <w:szCs w:val="20"/>
              </w:rPr>
              <w:t xml:space="preserve">sredstva za zadovoljevanje minimalnih življenjskih potreb v </w:t>
            </w:r>
            <w:r w:rsidR="00A85224">
              <w:rPr>
                <w:rFonts w:cs="Arial"/>
                <w:b w:val="0"/>
                <w:sz w:val="20"/>
                <w:szCs w:val="20"/>
              </w:rPr>
              <w:t>višini, ki omogoča preživetje</w:t>
            </w:r>
            <w:r w:rsidR="00A21189">
              <w:rPr>
                <w:rFonts w:cs="Arial"/>
                <w:b w:val="0"/>
                <w:sz w:val="20"/>
                <w:szCs w:val="20"/>
              </w:rPr>
              <w:t xml:space="preserve"> (npr. sredstva, porabljena</w:t>
            </w:r>
            <w:r w:rsidR="00A21189" w:rsidRPr="00A21189">
              <w:rPr>
                <w:rFonts w:cs="Arial"/>
                <w:b w:val="0"/>
                <w:sz w:val="20"/>
                <w:szCs w:val="20"/>
              </w:rPr>
              <w:t xml:space="preserve"> za hrano in brezalkoholne pijače, obleko in obutev, stanovanje, elektriko, vodo, plin in drugo gorivo, zdravje, transport, komunikacije in izobraževanje</w:t>
            </w:r>
            <w:r w:rsidR="00A21189">
              <w:rPr>
                <w:rFonts w:cs="Arial"/>
                <w:b w:val="0"/>
                <w:sz w:val="20"/>
                <w:szCs w:val="20"/>
              </w:rPr>
              <w:t>)</w:t>
            </w:r>
            <w:r w:rsidR="00A85224">
              <w:rPr>
                <w:rFonts w:cs="Arial"/>
                <w:b w:val="0"/>
                <w:sz w:val="20"/>
                <w:szCs w:val="20"/>
              </w:rPr>
              <w:t>.</w:t>
            </w:r>
          </w:p>
          <w:p w:rsidR="00A85224" w:rsidRPr="007051FC" w:rsidRDefault="00A85224" w:rsidP="002A0AC8">
            <w:pPr>
              <w:pStyle w:val="lennaslov"/>
              <w:spacing w:line="276" w:lineRule="auto"/>
              <w:jc w:val="both"/>
              <w:rPr>
                <w:rFonts w:cs="Arial"/>
                <w:b w:val="0"/>
                <w:color w:val="FF0000"/>
                <w:sz w:val="20"/>
                <w:szCs w:val="20"/>
                <w:lang w:val="pt-PT"/>
              </w:rPr>
            </w:pPr>
          </w:p>
          <w:p w:rsidR="00E46F9E" w:rsidRPr="00910522" w:rsidRDefault="00E46F9E" w:rsidP="002A0AC8">
            <w:pPr>
              <w:pStyle w:val="Neotevilenodstavek"/>
              <w:spacing w:before="0" w:after="0" w:line="276" w:lineRule="auto"/>
              <w:rPr>
                <w:rFonts w:cs="Arial"/>
                <w:b/>
                <w:sz w:val="20"/>
                <w:szCs w:val="20"/>
              </w:rPr>
            </w:pPr>
            <w:r w:rsidRPr="00910522">
              <w:rPr>
                <w:rFonts w:cs="Arial"/>
                <w:b/>
                <w:sz w:val="20"/>
                <w:szCs w:val="20"/>
              </w:rPr>
              <w:t>K 2. členu</w:t>
            </w:r>
          </w:p>
          <w:p w:rsidR="00BD4132" w:rsidRPr="00910522" w:rsidRDefault="00BD4132" w:rsidP="002A0AC8">
            <w:pPr>
              <w:pStyle w:val="Neotevilenodstavek"/>
              <w:spacing w:before="0" w:after="0" w:line="276" w:lineRule="auto"/>
              <w:rPr>
                <w:rFonts w:cs="Arial"/>
                <w:b/>
                <w:sz w:val="20"/>
                <w:szCs w:val="20"/>
              </w:rPr>
            </w:pPr>
          </w:p>
          <w:p w:rsidR="00BD4132" w:rsidRPr="00910522" w:rsidRDefault="00BD4132" w:rsidP="002A0AC8">
            <w:pPr>
              <w:pStyle w:val="lennaslov"/>
              <w:spacing w:line="276" w:lineRule="auto"/>
              <w:jc w:val="both"/>
              <w:rPr>
                <w:rFonts w:cs="Arial"/>
                <w:b w:val="0"/>
                <w:sz w:val="20"/>
                <w:szCs w:val="20"/>
              </w:rPr>
            </w:pPr>
            <w:r w:rsidRPr="00910522">
              <w:rPr>
                <w:rFonts w:cs="Arial"/>
                <w:b w:val="0"/>
                <w:sz w:val="20"/>
                <w:szCs w:val="20"/>
              </w:rPr>
              <w:t xml:space="preserve">Višina </w:t>
            </w:r>
            <w:r w:rsidR="00A31410">
              <w:rPr>
                <w:rFonts w:cs="Arial"/>
                <w:b w:val="0"/>
                <w:sz w:val="20"/>
                <w:szCs w:val="20"/>
              </w:rPr>
              <w:t>denarne socialne pomoči</w:t>
            </w:r>
            <w:r w:rsidRPr="00910522">
              <w:rPr>
                <w:rFonts w:cs="Arial"/>
                <w:b w:val="0"/>
                <w:sz w:val="20"/>
                <w:szCs w:val="20"/>
              </w:rPr>
              <w:t xml:space="preserve">, ki naj bi preprečevala absolutno revščino in zagotavljala sredstva za zadovoljevanje minimalnih potreb, ki omogočajo preživetje, se določi tako, da se od višine, ki zadošča za preživetje – od minimalnega dohodka samske osebe oziroma seštevka minimalnih dohodkov posameznih družinskih članov družine (t.i. cenzus) – odšteje dohodek samske osebe oziroma družine, ugotovljen na način, ki ga določa zakon (lastni dohodek). Minimalni dohodek samske osebe oziroma seštevek minimalnih dohodkov posameznih družinskih članov družine se po veljavnem zakonu določi v skladu z ekvivalenčno lestvico in glede na razmerje do osnovnega zneska minimalnega dohodka. </w:t>
            </w:r>
          </w:p>
          <w:p w:rsidR="007C293A" w:rsidRPr="00910522" w:rsidRDefault="007C293A" w:rsidP="002A0AC8">
            <w:pPr>
              <w:pStyle w:val="lennaslov"/>
              <w:spacing w:line="276" w:lineRule="auto"/>
              <w:jc w:val="both"/>
              <w:rPr>
                <w:rFonts w:cs="Arial"/>
                <w:b w:val="0"/>
                <w:sz w:val="20"/>
                <w:szCs w:val="20"/>
              </w:rPr>
            </w:pPr>
          </w:p>
          <w:p w:rsidR="007C293A" w:rsidRPr="00910522" w:rsidRDefault="007C293A" w:rsidP="002A0AC8">
            <w:pPr>
              <w:pStyle w:val="lennaslov"/>
              <w:spacing w:line="276" w:lineRule="auto"/>
              <w:jc w:val="both"/>
              <w:rPr>
                <w:rFonts w:cs="Arial"/>
                <w:b w:val="0"/>
                <w:sz w:val="20"/>
                <w:szCs w:val="20"/>
              </w:rPr>
            </w:pPr>
            <w:r w:rsidRPr="00910522">
              <w:rPr>
                <w:rFonts w:cs="Arial"/>
                <w:b w:val="0"/>
                <w:sz w:val="20"/>
                <w:szCs w:val="20"/>
              </w:rPr>
              <w:t xml:space="preserve">Glede na ekvivalenčno lestvico, ki je določena v veljavnem zakonu (v nadaljevanju: </w:t>
            </w:r>
            <w:r w:rsidRPr="00910522">
              <w:rPr>
                <w:rFonts w:cs="Arial"/>
                <w:sz w:val="20"/>
                <w:szCs w:val="20"/>
              </w:rPr>
              <w:t xml:space="preserve">ekvivalenčna lestvica za </w:t>
            </w:r>
            <w:r w:rsidR="00A31410">
              <w:rPr>
                <w:rFonts w:cs="Arial"/>
                <w:sz w:val="20"/>
                <w:szCs w:val="20"/>
              </w:rPr>
              <w:t>denarno socialno pomoč</w:t>
            </w:r>
            <w:r w:rsidRPr="00910522">
              <w:rPr>
                <w:rFonts w:cs="Arial"/>
                <w:b w:val="0"/>
                <w:sz w:val="20"/>
                <w:szCs w:val="20"/>
              </w:rPr>
              <w:t xml:space="preserve">), znaša </w:t>
            </w:r>
            <w:r w:rsidR="00A31410">
              <w:rPr>
                <w:rFonts w:cs="Arial"/>
                <w:b w:val="0"/>
                <w:sz w:val="20"/>
                <w:szCs w:val="20"/>
              </w:rPr>
              <w:t>denarna socialna pomoč</w:t>
            </w:r>
            <w:r w:rsidRPr="00910522">
              <w:rPr>
                <w:rFonts w:cs="Arial"/>
                <w:b w:val="0"/>
                <w:sz w:val="20"/>
                <w:szCs w:val="20"/>
              </w:rPr>
              <w:t xml:space="preserve"> glede na razmerje do osnovnega zneska minimalnega dohodka 297,53 evra (v nadaljnjem besedilu: </w:t>
            </w:r>
            <w:r w:rsidR="00763282">
              <w:rPr>
                <w:rFonts w:cs="Arial"/>
                <w:b w:val="0"/>
                <w:sz w:val="20"/>
                <w:szCs w:val="20"/>
              </w:rPr>
              <w:t>OZMD</w:t>
            </w:r>
            <w:r w:rsidRPr="00910522">
              <w:rPr>
                <w:rFonts w:cs="Arial"/>
                <w:b w:val="0"/>
                <w:sz w:val="20"/>
                <w:szCs w:val="20"/>
              </w:rPr>
              <w:t>) trenutno:</w:t>
            </w:r>
          </w:p>
          <w:p w:rsidR="007C293A" w:rsidRPr="00910522" w:rsidRDefault="007C293A" w:rsidP="002A0AC8">
            <w:pPr>
              <w:pStyle w:val="lennaslov"/>
              <w:spacing w:line="276" w:lineRule="auto"/>
              <w:jc w:val="both"/>
              <w:rPr>
                <w:rFonts w:cs="Arial"/>
                <w:b w:val="0"/>
                <w:sz w:val="20"/>
                <w:szCs w:val="20"/>
              </w:rPr>
            </w:pPr>
          </w:p>
          <w:p w:rsidR="007C293A" w:rsidRPr="00910522" w:rsidRDefault="007C293A" w:rsidP="002A0AC8">
            <w:pPr>
              <w:pStyle w:val="tevilnatoka1"/>
              <w:numPr>
                <w:ilvl w:val="0"/>
                <w:numId w:val="36"/>
              </w:numPr>
              <w:spacing w:line="276" w:lineRule="auto"/>
              <w:rPr>
                <w:sz w:val="20"/>
                <w:szCs w:val="20"/>
              </w:rPr>
            </w:pPr>
            <w:r w:rsidRPr="00910522">
              <w:rPr>
                <w:sz w:val="20"/>
                <w:szCs w:val="20"/>
              </w:rPr>
              <w:t xml:space="preserve">prva odrasla oseba: 1 </w:t>
            </w:r>
            <w:r w:rsidR="00763282">
              <w:rPr>
                <w:sz w:val="20"/>
                <w:szCs w:val="20"/>
              </w:rPr>
              <w:t>OZMD</w:t>
            </w:r>
            <w:r w:rsidRPr="00910522">
              <w:rPr>
                <w:sz w:val="20"/>
                <w:szCs w:val="20"/>
              </w:rPr>
              <w:t xml:space="preserve"> oziroma 297,53 evra, </w:t>
            </w:r>
          </w:p>
          <w:p w:rsidR="007C293A" w:rsidRPr="00910522" w:rsidRDefault="007C293A" w:rsidP="002A0AC8">
            <w:pPr>
              <w:pStyle w:val="tevilnatoka1"/>
              <w:numPr>
                <w:ilvl w:val="0"/>
                <w:numId w:val="36"/>
              </w:numPr>
              <w:spacing w:line="276" w:lineRule="auto"/>
              <w:rPr>
                <w:sz w:val="20"/>
                <w:szCs w:val="20"/>
              </w:rPr>
            </w:pPr>
            <w:r w:rsidRPr="00910522">
              <w:rPr>
                <w:sz w:val="20"/>
                <w:szCs w:val="20"/>
              </w:rPr>
              <w:t xml:space="preserve">prva odrasla oseba, ki je delovno aktivna v obsegu od 60 do 128 ur na mesec: 1,28 </w:t>
            </w:r>
            <w:r w:rsidR="00763282">
              <w:rPr>
                <w:sz w:val="20"/>
                <w:szCs w:val="20"/>
              </w:rPr>
              <w:t>OZMD</w:t>
            </w:r>
            <w:r w:rsidRPr="00910522">
              <w:rPr>
                <w:sz w:val="20"/>
                <w:szCs w:val="20"/>
              </w:rPr>
              <w:t xml:space="preserve"> oziroma 380,84 evra (vsota osnovnega ponderja 1 in dodatka za delovno aktivnost 0,28), </w:t>
            </w:r>
          </w:p>
          <w:p w:rsidR="007C293A" w:rsidRPr="00910522" w:rsidRDefault="007C293A" w:rsidP="002A0AC8">
            <w:pPr>
              <w:pStyle w:val="tevilnatoka1"/>
              <w:numPr>
                <w:ilvl w:val="0"/>
                <w:numId w:val="36"/>
              </w:numPr>
              <w:spacing w:line="276" w:lineRule="auto"/>
              <w:rPr>
                <w:sz w:val="20"/>
                <w:szCs w:val="20"/>
              </w:rPr>
            </w:pPr>
            <w:r w:rsidRPr="00910522">
              <w:rPr>
                <w:sz w:val="20"/>
                <w:szCs w:val="20"/>
              </w:rPr>
              <w:t xml:space="preserve">prva odrasla oseba, ki je delovno aktivna v obsegu več kot 128 ur na mesec: 1,56 </w:t>
            </w:r>
            <w:r w:rsidR="00763282">
              <w:rPr>
                <w:sz w:val="20"/>
                <w:szCs w:val="20"/>
              </w:rPr>
              <w:t>OZMD</w:t>
            </w:r>
            <w:r w:rsidRPr="00910522">
              <w:rPr>
                <w:sz w:val="20"/>
                <w:szCs w:val="20"/>
              </w:rPr>
              <w:t xml:space="preserve"> oziroma 464,15 evra (vsota osnovnega ponderja 1 in dodatka za delovno aktivnost 0,56), </w:t>
            </w:r>
          </w:p>
          <w:p w:rsidR="007C293A" w:rsidRPr="00910522" w:rsidRDefault="007C293A" w:rsidP="002A0AC8">
            <w:pPr>
              <w:pStyle w:val="tevilnatoka1"/>
              <w:numPr>
                <w:ilvl w:val="0"/>
                <w:numId w:val="36"/>
              </w:numPr>
              <w:spacing w:line="276" w:lineRule="auto"/>
              <w:rPr>
                <w:sz w:val="20"/>
                <w:szCs w:val="20"/>
              </w:rPr>
            </w:pPr>
            <w:r w:rsidRPr="00910522">
              <w:rPr>
                <w:sz w:val="20"/>
                <w:szCs w:val="20"/>
              </w:rPr>
              <w:t xml:space="preserve">samska oseba med dopolnjenim 18. in dopolnjenim 26. letom starosti, prijavljena pri pristojnem organu za zaposlovanje v evidenci brezposelnih oseb oziroma v evidenci iskalcev zaposlitve, ki ima prijavljeno stalno prebivališče na istem naslovu kot starši ali dejansko prebiva z njimi ter imajo starši dovolj lastnih sredstev za preživljanje: 0,7 </w:t>
            </w:r>
            <w:r w:rsidR="00763282">
              <w:rPr>
                <w:sz w:val="20"/>
                <w:szCs w:val="20"/>
              </w:rPr>
              <w:t>OZMD</w:t>
            </w:r>
            <w:r w:rsidRPr="00910522">
              <w:rPr>
                <w:sz w:val="20"/>
                <w:szCs w:val="20"/>
              </w:rPr>
              <w:t xml:space="preserve"> oziroma 208,27 evra, </w:t>
            </w:r>
          </w:p>
          <w:p w:rsidR="007C293A" w:rsidRPr="00910522" w:rsidRDefault="007C293A" w:rsidP="002A0AC8">
            <w:pPr>
              <w:pStyle w:val="tevilnatoka1"/>
              <w:numPr>
                <w:ilvl w:val="0"/>
                <w:numId w:val="36"/>
              </w:numPr>
              <w:spacing w:line="276" w:lineRule="auto"/>
              <w:rPr>
                <w:sz w:val="20"/>
                <w:szCs w:val="20"/>
              </w:rPr>
            </w:pPr>
            <w:r w:rsidRPr="00910522">
              <w:rPr>
                <w:sz w:val="20"/>
                <w:szCs w:val="20"/>
              </w:rPr>
              <w:t xml:space="preserve">samska oseba, ki je trajno nezaposljiva ali trajno nezmožna za delo ali nezaposlena in starejša od 63 let za ženske in 65 let za moške, ki ima prijavljeno stalno ali začasno prebivališče na istem naslovu kot osebe, ki niso družinski člani po tem zakonu in imajo dovolj lastnih sredstev za preživljanje, oziroma dejansko prebiva z njimi: 0,76 </w:t>
            </w:r>
            <w:r w:rsidR="00763282">
              <w:rPr>
                <w:sz w:val="20"/>
                <w:szCs w:val="20"/>
              </w:rPr>
              <w:t>OZMD</w:t>
            </w:r>
            <w:r w:rsidRPr="00910522">
              <w:rPr>
                <w:sz w:val="20"/>
                <w:szCs w:val="20"/>
              </w:rPr>
              <w:t xml:space="preserve"> oziroma 226,12 evra, </w:t>
            </w:r>
          </w:p>
          <w:p w:rsidR="007C293A" w:rsidRPr="00910522" w:rsidRDefault="007C293A" w:rsidP="002A0AC8">
            <w:pPr>
              <w:pStyle w:val="tevilnatoka1"/>
              <w:numPr>
                <w:ilvl w:val="0"/>
                <w:numId w:val="36"/>
              </w:numPr>
              <w:spacing w:line="276" w:lineRule="auto"/>
              <w:rPr>
                <w:sz w:val="20"/>
                <w:szCs w:val="20"/>
              </w:rPr>
            </w:pPr>
            <w:r w:rsidRPr="00910522">
              <w:rPr>
                <w:sz w:val="20"/>
                <w:szCs w:val="20"/>
              </w:rPr>
              <w:t xml:space="preserve">vsaka naslednja odrasla oseba: 0,57 </w:t>
            </w:r>
            <w:r w:rsidR="00763282">
              <w:rPr>
                <w:sz w:val="20"/>
                <w:szCs w:val="20"/>
              </w:rPr>
              <w:t>OZMD</w:t>
            </w:r>
            <w:r w:rsidRPr="00910522">
              <w:rPr>
                <w:sz w:val="20"/>
                <w:szCs w:val="20"/>
              </w:rPr>
              <w:t xml:space="preserve"> oziroma 169,59 evra, </w:t>
            </w:r>
          </w:p>
          <w:p w:rsidR="007C293A" w:rsidRPr="00910522" w:rsidRDefault="007C293A" w:rsidP="002A0AC8">
            <w:pPr>
              <w:pStyle w:val="tevilnatoka1"/>
              <w:numPr>
                <w:ilvl w:val="0"/>
                <w:numId w:val="36"/>
              </w:numPr>
              <w:spacing w:line="276" w:lineRule="auto"/>
              <w:rPr>
                <w:sz w:val="20"/>
                <w:szCs w:val="20"/>
              </w:rPr>
            </w:pPr>
            <w:r w:rsidRPr="00910522">
              <w:rPr>
                <w:sz w:val="20"/>
                <w:szCs w:val="20"/>
              </w:rPr>
              <w:lastRenderedPageBreak/>
              <w:t xml:space="preserve">vsaka naslednja odrasla oseba, ki je delovno aktivna v obsegu več kot 128 ur na mesec: 0,85 </w:t>
            </w:r>
            <w:r w:rsidR="00763282">
              <w:rPr>
                <w:sz w:val="20"/>
                <w:szCs w:val="20"/>
              </w:rPr>
              <w:t>OZMD</w:t>
            </w:r>
            <w:r w:rsidRPr="00910522">
              <w:rPr>
                <w:sz w:val="20"/>
                <w:szCs w:val="20"/>
              </w:rPr>
              <w:t xml:space="preserve"> oziroma 252,90 evra (vsota osnovnega ponderja 0,57 in polovičnega ponderja dodatka za delovno aktivnost prve odrasle osebe, ki je delovno aktivna v enakem obsegu ur na mesec, 0,28), </w:t>
            </w:r>
          </w:p>
          <w:p w:rsidR="007C293A" w:rsidRPr="00910522" w:rsidRDefault="007C293A" w:rsidP="002A0AC8">
            <w:pPr>
              <w:pStyle w:val="tevilnatoka1"/>
              <w:numPr>
                <w:ilvl w:val="0"/>
                <w:numId w:val="36"/>
              </w:numPr>
              <w:spacing w:line="276" w:lineRule="auto"/>
              <w:rPr>
                <w:sz w:val="20"/>
                <w:szCs w:val="20"/>
              </w:rPr>
            </w:pPr>
            <w:r w:rsidRPr="00910522">
              <w:rPr>
                <w:sz w:val="20"/>
                <w:szCs w:val="20"/>
              </w:rPr>
              <w:t xml:space="preserve">vsaka naslednja odrasla oseba, ki je delovno aktivna v obsegu od 60 do 128 ur na mesec: 0,71 </w:t>
            </w:r>
            <w:r w:rsidR="00763282">
              <w:rPr>
                <w:sz w:val="20"/>
                <w:szCs w:val="20"/>
              </w:rPr>
              <w:t>OZMD</w:t>
            </w:r>
            <w:r w:rsidRPr="00910522">
              <w:rPr>
                <w:sz w:val="20"/>
                <w:szCs w:val="20"/>
              </w:rPr>
              <w:t xml:space="preserve"> oziroma 211,25 evra (vsota osnovnega ponderja 0,57 in polovičnega ponderja dodatka za delovno aktivnost prve odrasle osebe, ki je delovno aktivna v enakem obsegu ur na mesec, 0,14), </w:t>
            </w:r>
          </w:p>
          <w:p w:rsidR="007C293A" w:rsidRPr="00910522" w:rsidRDefault="007C293A" w:rsidP="002A0AC8">
            <w:pPr>
              <w:pStyle w:val="tevilnatoka1"/>
              <w:numPr>
                <w:ilvl w:val="0"/>
                <w:numId w:val="36"/>
              </w:numPr>
              <w:spacing w:line="276" w:lineRule="auto"/>
              <w:rPr>
                <w:sz w:val="20"/>
                <w:szCs w:val="20"/>
              </w:rPr>
            </w:pPr>
            <w:r w:rsidRPr="00910522">
              <w:rPr>
                <w:sz w:val="20"/>
                <w:szCs w:val="20"/>
              </w:rPr>
              <w:t xml:space="preserve">prvi otrok osebe, ki uveljavlja pravico do denarne socialne pomoči, dokler ga je ta dolžna preživljati v skladu s predpisi, ki urejajo dolžnost preživljanja, ki je najstarejši: 0,76 </w:t>
            </w:r>
            <w:r w:rsidR="00763282">
              <w:rPr>
                <w:sz w:val="20"/>
                <w:szCs w:val="20"/>
              </w:rPr>
              <w:t>OZMD</w:t>
            </w:r>
            <w:r w:rsidRPr="00910522">
              <w:rPr>
                <w:sz w:val="20"/>
                <w:szCs w:val="20"/>
              </w:rPr>
              <w:t xml:space="preserve"> oziroma 226,12 evra, </w:t>
            </w:r>
          </w:p>
          <w:p w:rsidR="007C293A" w:rsidRPr="00910522" w:rsidRDefault="007C293A" w:rsidP="002A0AC8">
            <w:pPr>
              <w:pStyle w:val="tevilnatoka1"/>
              <w:numPr>
                <w:ilvl w:val="0"/>
                <w:numId w:val="36"/>
              </w:numPr>
              <w:spacing w:line="276" w:lineRule="auto"/>
              <w:rPr>
                <w:sz w:val="20"/>
                <w:szCs w:val="20"/>
              </w:rPr>
            </w:pPr>
            <w:r w:rsidRPr="00910522">
              <w:rPr>
                <w:sz w:val="20"/>
                <w:szCs w:val="20"/>
              </w:rPr>
              <w:t xml:space="preserve">vsak naslednji otrok osebe, ki uveljavlja pravico do denarne socialne pomoči, dokler ga je ta dolžna preživljati v skladu s predpisi, ki urejajo dolžnost preživljanja: 0,66 </w:t>
            </w:r>
            <w:r w:rsidR="00763282">
              <w:rPr>
                <w:sz w:val="20"/>
                <w:szCs w:val="20"/>
              </w:rPr>
              <w:t>OZMD</w:t>
            </w:r>
            <w:r w:rsidRPr="00910522">
              <w:rPr>
                <w:sz w:val="20"/>
                <w:szCs w:val="20"/>
              </w:rPr>
              <w:t xml:space="preserve"> oziroma 196,37 evra,</w:t>
            </w:r>
          </w:p>
          <w:p w:rsidR="007C293A" w:rsidRPr="00910522" w:rsidRDefault="007C293A" w:rsidP="002A0AC8">
            <w:pPr>
              <w:pStyle w:val="tevilnatoka1"/>
              <w:numPr>
                <w:ilvl w:val="0"/>
                <w:numId w:val="36"/>
              </w:numPr>
              <w:spacing w:line="276" w:lineRule="auto"/>
              <w:rPr>
                <w:sz w:val="20"/>
                <w:szCs w:val="20"/>
              </w:rPr>
            </w:pPr>
            <w:r w:rsidRPr="00910522">
              <w:rPr>
                <w:sz w:val="20"/>
                <w:szCs w:val="20"/>
              </w:rPr>
              <w:t xml:space="preserve">povečanje za vsakega otroka v enostarševski družini, kadar je drugi od staršev umrl in otrok po njem ne dobiva prejemkov ali je drugi od staršev neznan ali kadar otrok po drugem od staršev prejemkov za preživljanje dejansko ne prejema: 0,2 </w:t>
            </w:r>
            <w:r w:rsidR="00763282">
              <w:rPr>
                <w:sz w:val="20"/>
                <w:szCs w:val="20"/>
              </w:rPr>
              <w:t>OZMD</w:t>
            </w:r>
            <w:r w:rsidRPr="00910522">
              <w:rPr>
                <w:sz w:val="20"/>
                <w:szCs w:val="20"/>
              </w:rPr>
              <w:t xml:space="preserve"> oziroma 59,51 evra.</w:t>
            </w:r>
          </w:p>
          <w:p w:rsidR="007C293A" w:rsidRPr="00910522" w:rsidRDefault="007C293A" w:rsidP="002A0AC8">
            <w:pPr>
              <w:pStyle w:val="tevilnatoka1"/>
              <w:spacing w:line="276" w:lineRule="auto"/>
              <w:ind w:left="0" w:firstLine="0"/>
              <w:rPr>
                <w:sz w:val="20"/>
                <w:szCs w:val="20"/>
                <w:lang w:val="x-none"/>
              </w:rPr>
            </w:pPr>
          </w:p>
          <w:p w:rsidR="00684FBE" w:rsidRDefault="007C293A" w:rsidP="002A0AC8">
            <w:pPr>
              <w:pStyle w:val="tevilnatoka1"/>
              <w:spacing w:line="276" w:lineRule="auto"/>
              <w:ind w:left="0" w:firstLine="0"/>
              <w:rPr>
                <w:sz w:val="20"/>
                <w:szCs w:val="20"/>
                <w:lang w:val="x-none"/>
              </w:rPr>
            </w:pPr>
            <w:r w:rsidRPr="00910522">
              <w:rPr>
                <w:sz w:val="20"/>
                <w:szCs w:val="20"/>
                <w:lang w:val="x-none"/>
              </w:rPr>
              <w:t>V primeru dodelitve otroka v skupno varstvo in vzgojo se višina minimalnega dohodka za otroka v</w:t>
            </w:r>
            <w:r w:rsidRPr="00910522">
              <w:rPr>
                <w:sz w:val="20"/>
                <w:szCs w:val="20"/>
              </w:rPr>
              <w:t xml:space="preserve"> </w:t>
            </w:r>
            <w:r w:rsidRPr="00910522">
              <w:rPr>
                <w:sz w:val="20"/>
                <w:szCs w:val="20"/>
                <w:lang w:val="x-none"/>
              </w:rPr>
              <w:t xml:space="preserve">razmerju do osnovnega zneska minimalnega dohodka določi v polovični višini merila </w:t>
            </w:r>
            <w:r w:rsidRPr="00910522">
              <w:rPr>
                <w:sz w:val="20"/>
                <w:szCs w:val="20"/>
              </w:rPr>
              <w:t xml:space="preserve">za otroka </w:t>
            </w:r>
            <w:r w:rsidRPr="00910522">
              <w:rPr>
                <w:sz w:val="20"/>
                <w:szCs w:val="20"/>
                <w:lang w:val="x-none"/>
              </w:rPr>
              <w:t xml:space="preserve">iz prejšnjega odstavka. </w:t>
            </w:r>
          </w:p>
          <w:p w:rsidR="00684FBE" w:rsidRDefault="00684FBE" w:rsidP="002A0AC8">
            <w:pPr>
              <w:pStyle w:val="tevilnatoka1"/>
              <w:spacing w:line="276" w:lineRule="auto"/>
              <w:ind w:left="0" w:firstLine="0"/>
              <w:rPr>
                <w:sz w:val="20"/>
                <w:szCs w:val="20"/>
                <w:lang w:val="x-none"/>
              </w:rPr>
            </w:pPr>
          </w:p>
          <w:p w:rsidR="007C293A" w:rsidRPr="00EE0B2C" w:rsidRDefault="00EE0B2C" w:rsidP="002A0AC8">
            <w:pPr>
              <w:pStyle w:val="tevilnatoka1"/>
              <w:spacing w:line="276" w:lineRule="auto"/>
              <w:ind w:left="0" w:firstLine="0"/>
              <w:rPr>
                <w:sz w:val="20"/>
                <w:szCs w:val="20"/>
              </w:rPr>
            </w:pPr>
            <w:r>
              <w:rPr>
                <w:sz w:val="20"/>
                <w:szCs w:val="20"/>
              </w:rPr>
              <w:t>Kot prva odrasla oseba se šteje med drugim tudi samska oseba</w:t>
            </w:r>
            <w:r w:rsidR="005C6013">
              <w:rPr>
                <w:sz w:val="20"/>
                <w:szCs w:val="20"/>
              </w:rPr>
              <w:t>, razen v primeru, ko je to izrecno določeno (npr. 4. in 5. točka zgoraj)</w:t>
            </w:r>
            <w:r>
              <w:rPr>
                <w:sz w:val="20"/>
                <w:szCs w:val="20"/>
              </w:rPr>
              <w:t>.</w:t>
            </w:r>
          </w:p>
          <w:p w:rsidR="00BD4132" w:rsidRPr="00910522" w:rsidRDefault="00BD4132" w:rsidP="002A0AC8">
            <w:pPr>
              <w:pStyle w:val="lennaslov"/>
              <w:spacing w:line="276" w:lineRule="auto"/>
              <w:jc w:val="both"/>
              <w:rPr>
                <w:rFonts w:cs="Arial"/>
                <w:b w:val="0"/>
                <w:sz w:val="20"/>
                <w:szCs w:val="20"/>
              </w:rPr>
            </w:pPr>
          </w:p>
          <w:p w:rsidR="00BA4B3F" w:rsidRPr="00910522" w:rsidRDefault="009100B3" w:rsidP="002A0AC8">
            <w:pPr>
              <w:pStyle w:val="lennaslov"/>
              <w:spacing w:line="276" w:lineRule="auto"/>
              <w:jc w:val="both"/>
              <w:rPr>
                <w:rFonts w:cs="Arial"/>
                <w:b w:val="0"/>
                <w:sz w:val="20"/>
                <w:szCs w:val="20"/>
                <w:lang w:val="pt-PT"/>
              </w:rPr>
            </w:pPr>
            <w:r>
              <w:rPr>
                <w:rFonts w:cs="Arial"/>
                <w:b w:val="0"/>
                <w:sz w:val="20"/>
                <w:szCs w:val="20"/>
                <w:lang w:val="pt-PT"/>
              </w:rPr>
              <w:t>R</w:t>
            </w:r>
            <w:r w:rsidR="00BA4B3F" w:rsidRPr="00910522">
              <w:rPr>
                <w:rFonts w:cs="Arial"/>
                <w:b w:val="0"/>
                <w:sz w:val="20"/>
                <w:szCs w:val="20"/>
                <w:lang w:val="pt-PT"/>
              </w:rPr>
              <w:t xml:space="preserve">aven minimalnega zagotovljenega dohodka </w:t>
            </w:r>
            <w:r>
              <w:rPr>
                <w:rFonts w:cs="Arial"/>
                <w:b w:val="0"/>
                <w:sz w:val="20"/>
                <w:szCs w:val="20"/>
                <w:lang w:val="pt-PT"/>
              </w:rPr>
              <w:t xml:space="preserve">je </w:t>
            </w:r>
            <w:r w:rsidR="00BA4B3F" w:rsidRPr="00910522">
              <w:rPr>
                <w:rFonts w:cs="Arial"/>
                <w:b w:val="0"/>
                <w:sz w:val="20"/>
                <w:szCs w:val="20"/>
                <w:lang w:val="pt-PT"/>
              </w:rPr>
              <w:t>posledica tako potreb kot tudi načela, da mora tisti, ki dela, dobiti več kot tisti, ki ne dela. Poleg tega na minimalni dohodek za posamezne tipe posameznikov - in posledično družin - močno vplivajo ekvivalenčne lestvice, to je razmerja med minimalnimi zagotovljenimi dohodki za različne posameznike (glede na starost in sestavo gospodinjstva). Te upoštevajo ekonomijo obsega v gospodinjstvih. Vsaka država si določi svojo ekvivalenčno lestvico, saj z nobeno znanstveno raziskavo ni mogoče določiti univerzalno “primerne” lestvice. Minimalni dohodek mora izpolnjevati dve pomembni zahtevi:</w:t>
            </w:r>
          </w:p>
          <w:p w:rsidR="00BA4B3F" w:rsidRPr="00910522" w:rsidRDefault="00BA4B3F" w:rsidP="002A0AC8">
            <w:pPr>
              <w:pStyle w:val="lennaslov"/>
              <w:spacing w:line="276" w:lineRule="auto"/>
              <w:jc w:val="both"/>
              <w:rPr>
                <w:rFonts w:cs="Arial"/>
                <w:b w:val="0"/>
                <w:sz w:val="20"/>
                <w:szCs w:val="20"/>
                <w:lang w:val="pt-PT"/>
              </w:rPr>
            </w:pPr>
            <w:r w:rsidRPr="00910522">
              <w:rPr>
                <w:rFonts w:cs="Arial"/>
                <w:b w:val="0"/>
                <w:sz w:val="20"/>
                <w:szCs w:val="20"/>
                <w:lang w:val="pt-PT"/>
              </w:rPr>
              <w:t>-</w:t>
            </w:r>
            <w:r w:rsidRPr="00910522">
              <w:rPr>
                <w:rFonts w:cs="Arial"/>
                <w:b w:val="0"/>
                <w:sz w:val="20"/>
                <w:szCs w:val="20"/>
                <w:lang w:val="pt-PT"/>
              </w:rPr>
              <w:tab/>
              <w:t>pokrivati mora osnovne potrebe, in</w:t>
            </w:r>
          </w:p>
          <w:p w:rsidR="00BA4B3F" w:rsidRPr="009F239A" w:rsidRDefault="00BA4B3F" w:rsidP="002A0AC8">
            <w:pPr>
              <w:pStyle w:val="lennaslov"/>
              <w:spacing w:line="276" w:lineRule="auto"/>
              <w:jc w:val="both"/>
              <w:rPr>
                <w:rFonts w:cs="Arial"/>
                <w:b w:val="0"/>
                <w:sz w:val="20"/>
                <w:szCs w:val="20"/>
                <w:lang w:val="pt-PT"/>
              </w:rPr>
            </w:pPr>
            <w:r w:rsidRPr="00910522">
              <w:rPr>
                <w:rFonts w:cs="Arial"/>
                <w:b w:val="0"/>
                <w:sz w:val="20"/>
                <w:szCs w:val="20"/>
                <w:lang w:val="pt-PT"/>
              </w:rPr>
              <w:t>-</w:t>
            </w:r>
            <w:r w:rsidRPr="00910522">
              <w:rPr>
                <w:rFonts w:cs="Arial"/>
                <w:b w:val="0"/>
                <w:sz w:val="20"/>
                <w:szCs w:val="20"/>
                <w:lang w:val="pt-PT"/>
              </w:rPr>
              <w:tab/>
              <w:t>ne sme povzročati izgube motivacije za delo.</w:t>
            </w:r>
            <w:r w:rsidRPr="009F239A">
              <w:rPr>
                <w:rStyle w:val="FootnoteReference"/>
                <w:rFonts w:cs="Arial"/>
                <w:b w:val="0"/>
                <w:sz w:val="20"/>
                <w:szCs w:val="20"/>
                <w:lang w:val="pt-PT"/>
              </w:rPr>
              <w:footnoteReference w:id="20"/>
            </w:r>
          </w:p>
          <w:p w:rsidR="00BA4B3F" w:rsidRPr="00486F94" w:rsidRDefault="00BA4B3F" w:rsidP="002A0AC8">
            <w:pPr>
              <w:pStyle w:val="lennaslov"/>
              <w:spacing w:line="276" w:lineRule="auto"/>
              <w:jc w:val="both"/>
              <w:rPr>
                <w:rFonts w:cs="Arial"/>
                <w:b w:val="0"/>
                <w:sz w:val="20"/>
                <w:szCs w:val="20"/>
                <w:lang w:val="pt-PT"/>
              </w:rPr>
            </w:pPr>
          </w:p>
          <w:p w:rsidR="00BA4B3F" w:rsidRPr="002C1D6F" w:rsidRDefault="00BA4B3F" w:rsidP="002A0AC8">
            <w:pPr>
              <w:pStyle w:val="lennaslov"/>
              <w:spacing w:line="276" w:lineRule="auto"/>
              <w:jc w:val="both"/>
              <w:rPr>
                <w:rFonts w:cs="Arial"/>
                <w:b w:val="0"/>
                <w:sz w:val="20"/>
                <w:szCs w:val="20"/>
              </w:rPr>
            </w:pPr>
            <w:r w:rsidRPr="00910522">
              <w:rPr>
                <w:rFonts w:cs="Arial"/>
                <w:b w:val="0"/>
                <w:sz w:val="20"/>
                <w:szCs w:val="20"/>
                <w:lang w:val="pt-PT"/>
              </w:rPr>
              <w:t>Ob upoštevanju ekonomije obsega pri potrošnji v gospodinjstvu, ki ob nizkem deležu izdatkov za hrano in brezalkoholne pijače</w:t>
            </w:r>
            <w:r w:rsidR="00442DBA">
              <w:rPr>
                <w:rStyle w:val="FootnoteReference"/>
                <w:rFonts w:cs="Arial"/>
                <w:b w:val="0"/>
                <w:sz w:val="20"/>
                <w:szCs w:val="20"/>
                <w:lang w:val="pt-PT"/>
              </w:rPr>
              <w:footnoteReference w:id="21"/>
            </w:r>
            <w:r w:rsidRPr="00910522">
              <w:rPr>
                <w:rFonts w:cs="Arial"/>
                <w:b w:val="0"/>
                <w:sz w:val="20"/>
                <w:szCs w:val="20"/>
                <w:lang w:val="pt-PT"/>
              </w:rPr>
              <w:t xml:space="preserve"> opravičuje trenutno veljavno utež</w:t>
            </w:r>
            <w:r w:rsidRPr="00910522">
              <w:rPr>
                <w:rFonts w:cs="Arial"/>
                <w:b w:val="0"/>
                <w:sz w:val="20"/>
                <w:szCs w:val="20"/>
              </w:rPr>
              <w:t xml:space="preserve"> za drugo odraslo oseb v družini, upoštevanju tveganja pasti neaktivnosti ter zaradi </w:t>
            </w:r>
            <w:r w:rsidR="00A31410">
              <w:rPr>
                <w:rFonts w:cs="Arial"/>
                <w:b w:val="0"/>
                <w:sz w:val="20"/>
                <w:szCs w:val="20"/>
              </w:rPr>
              <w:t>ugotovitve, da trenutna višina denarne socialne pomoči</w:t>
            </w:r>
            <w:r w:rsidRPr="00910522">
              <w:rPr>
                <w:rFonts w:cs="Arial"/>
                <w:b w:val="0"/>
                <w:sz w:val="20"/>
                <w:szCs w:val="20"/>
              </w:rPr>
              <w:t xml:space="preserve"> ne zadošča za kritje osnovnih minimalnih življenjskih stroškov predvsem samskih oseb in parov brez otrok predlagatelj predlaga, da se meja socialne varnosti samskim osebam in parom brez otrok </w:t>
            </w:r>
            <w:r w:rsidR="00F11716">
              <w:rPr>
                <w:rFonts w:cs="Arial"/>
                <w:b w:val="0"/>
                <w:sz w:val="20"/>
                <w:szCs w:val="20"/>
              </w:rPr>
              <w:t>oziroma družin poviša na raven</w:t>
            </w:r>
            <w:r w:rsidR="009A5DA9">
              <w:rPr>
                <w:rFonts w:cs="Arial"/>
                <w:b w:val="0"/>
                <w:sz w:val="20"/>
                <w:szCs w:val="20"/>
              </w:rPr>
              <w:t>, ostalim</w:t>
            </w:r>
            <w:r w:rsidRPr="00910522">
              <w:rPr>
                <w:rFonts w:cs="Arial"/>
                <w:b w:val="0"/>
                <w:sz w:val="20"/>
                <w:szCs w:val="20"/>
              </w:rPr>
              <w:t xml:space="preserve"> skupinam posameznikov oziroma družin </w:t>
            </w:r>
            <w:r w:rsidRPr="003572CE">
              <w:rPr>
                <w:rFonts w:cs="Arial"/>
                <w:b w:val="0"/>
                <w:sz w:val="20"/>
                <w:szCs w:val="20"/>
              </w:rPr>
              <w:t>pa ohrani na enakem nivoju, kot trenutno</w:t>
            </w:r>
            <w:r w:rsidR="009A5DA9" w:rsidRPr="003572CE">
              <w:rPr>
                <w:rFonts w:cs="Arial"/>
                <w:b w:val="0"/>
                <w:sz w:val="20"/>
                <w:szCs w:val="20"/>
              </w:rPr>
              <w:t xml:space="preserve"> oziroma le minimalno izboljša</w:t>
            </w:r>
            <w:r w:rsidRPr="003572CE">
              <w:rPr>
                <w:rFonts w:cs="Arial"/>
                <w:b w:val="0"/>
                <w:sz w:val="20"/>
                <w:szCs w:val="20"/>
              </w:rPr>
              <w:t>.</w:t>
            </w:r>
          </w:p>
          <w:p w:rsidR="00BA4B3F" w:rsidRPr="009F239A" w:rsidRDefault="00BA4B3F" w:rsidP="002A0AC8">
            <w:pPr>
              <w:pStyle w:val="lennaslov"/>
              <w:spacing w:line="276" w:lineRule="auto"/>
              <w:jc w:val="both"/>
              <w:rPr>
                <w:rFonts w:cs="Arial"/>
                <w:b w:val="0"/>
                <w:sz w:val="20"/>
                <w:szCs w:val="20"/>
              </w:rPr>
            </w:pPr>
          </w:p>
          <w:p w:rsidR="00783B83" w:rsidRPr="00783B83" w:rsidRDefault="00783B83" w:rsidP="007A3A1B">
            <w:pPr>
              <w:spacing w:line="276" w:lineRule="auto"/>
              <w:jc w:val="both"/>
              <w:rPr>
                <w:rFonts w:ascii="Arial" w:hAnsi="Arial" w:cs="Arial"/>
                <w:sz w:val="20"/>
                <w:szCs w:val="20"/>
              </w:rPr>
            </w:pPr>
            <w:r w:rsidRPr="00783B83">
              <w:rPr>
                <w:rFonts w:ascii="Arial" w:hAnsi="Arial" w:cs="Arial"/>
                <w:sz w:val="20"/>
                <w:szCs w:val="20"/>
              </w:rPr>
              <w:t xml:space="preserve">Glede na zgoraj navedeno in glede na predlog nove višine osnovnega zneska minimalnega dohodka predlagatelj s spremembo prvega odstavka 26. člena ZSVarPre predlaga naslednjo novo ekvivalenčno lestvico za </w:t>
            </w:r>
            <w:r w:rsidR="00A31410">
              <w:rPr>
                <w:rFonts w:ascii="Arial" w:hAnsi="Arial" w:cs="Arial"/>
                <w:sz w:val="20"/>
                <w:szCs w:val="20"/>
              </w:rPr>
              <w:t>denarno socialno pomoč</w:t>
            </w:r>
            <w:r w:rsidRPr="00783B83">
              <w:rPr>
                <w:rFonts w:ascii="Arial" w:hAnsi="Arial" w:cs="Arial"/>
                <w:sz w:val="20"/>
                <w:szCs w:val="20"/>
              </w:rPr>
              <w:t>, glede na razmerje do osnovnega zneska minimalnega dohodka 331,26 evr</w:t>
            </w:r>
            <w:r>
              <w:rPr>
                <w:rFonts w:ascii="Arial" w:hAnsi="Arial" w:cs="Arial"/>
                <w:sz w:val="20"/>
                <w:szCs w:val="20"/>
              </w:rPr>
              <w:t xml:space="preserve">a (v nadaljnjem besedilu: </w:t>
            </w:r>
            <w:r w:rsidR="00763282">
              <w:rPr>
                <w:rFonts w:ascii="Arial" w:hAnsi="Arial" w:cs="Arial"/>
                <w:sz w:val="20"/>
                <w:szCs w:val="20"/>
              </w:rPr>
              <w:t>OZMD</w:t>
            </w:r>
            <w:r>
              <w:rPr>
                <w:rFonts w:ascii="Arial" w:hAnsi="Arial" w:cs="Arial"/>
                <w:sz w:val="20"/>
                <w:szCs w:val="20"/>
              </w:rPr>
              <w:t>):</w:t>
            </w:r>
          </w:p>
          <w:p w:rsidR="00BA4B3F" w:rsidRPr="00910522" w:rsidRDefault="00BA4B3F" w:rsidP="002A0AC8">
            <w:pPr>
              <w:pStyle w:val="lennaslov"/>
              <w:numPr>
                <w:ilvl w:val="0"/>
                <w:numId w:val="37"/>
              </w:numPr>
              <w:spacing w:line="276" w:lineRule="auto"/>
              <w:jc w:val="both"/>
              <w:rPr>
                <w:rFonts w:cs="Arial"/>
                <w:b w:val="0"/>
                <w:sz w:val="20"/>
                <w:szCs w:val="20"/>
              </w:rPr>
            </w:pPr>
            <w:r w:rsidRPr="00486F94">
              <w:rPr>
                <w:rFonts w:cs="Arial"/>
                <w:b w:val="0"/>
                <w:sz w:val="20"/>
                <w:szCs w:val="20"/>
              </w:rPr>
              <w:t xml:space="preserve">prva odrasla oseba: 1 </w:t>
            </w:r>
            <w:r w:rsidR="00763282">
              <w:rPr>
                <w:rFonts w:cs="Arial"/>
                <w:b w:val="0"/>
                <w:sz w:val="20"/>
                <w:szCs w:val="20"/>
              </w:rPr>
              <w:t>OZMD</w:t>
            </w:r>
            <w:r w:rsidRPr="00486F94">
              <w:rPr>
                <w:rFonts w:cs="Arial"/>
                <w:b w:val="0"/>
                <w:sz w:val="20"/>
                <w:szCs w:val="20"/>
              </w:rPr>
              <w:t xml:space="preserve"> oziroma 331,26 evra - povečanje za 33,73 evra, </w:t>
            </w:r>
          </w:p>
          <w:p w:rsidR="00BA4B3F" w:rsidRPr="00910522" w:rsidRDefault="00BA4B3F" w:rsidP="002A0AC8">
            <w:pPr>
              <w:pStyle w:val="lennaslov"/>
              <w:numPr>
                <w:ilvl w:val="0"/>
                <w:numId w:val="37"/>
              </w:numPr>
              <w:spacing w:line="276" w:lineRule="auto"/>
              <w:jc w:val="both"/>
              <w:rPr>
                <w:rFonts w:cs="Arial"/>
                <w:b w:val="0"/>
                <w:sz w:val="20"/>
                <w:szCs w:val="20"/>
              </w:rPr>
            </w:pPr>
            <w:r w:rsidRPr="00910522">
              <w:rPr>
                <w:rFonts w:cs="Arial"/>
                <w:b w:val="0"/>
                <w:sz w:val="20"/>
                <w:szCs w:val="20"/>
              </w:rPr>
              <w:t xml:space="preserve">prva odrasla oseba, ki je delovno aktivna v obsegu od 60 do 128 ur na mesec: 1,26 </w:t>
            </w:r>
            <w:r w:rsidR="00763282">
              <w:rPr>
                <w:rFonts w:cs="Arial"/>
                <w:b w:val="0"/>
                <w:sz w:val="20"/>
                <w:szCs w:val="20"/>
              </w:rPr>
              <w:t>OZMD</w:t>
            </w:r>
            <w:r w:rsidRPr="00910522">
              <w:rPr>
                <w:rFonts w:cs="Arial"/>
                <w:b w:val="0"/>
                <w:sz w:val="20"/>
                <w:szCs w:val="20"/>
              </w:rPr>
              <w:t xml:space="preserve"> oziroma 417,39 evra (vsota osnovnega ponderja 1 </w:t>
            </w:r>
            <w:r w:rsidR="00763282">
              <w:rPr>
                <w:rFonts w:cs="Arial"/>
                <w:b w:val="0"/>
                <w:sz w:val="20"/>
                <w:szCs w:val="20"/>
              </w:rPr>
              <w:t>OZMD</w:t>
            </w:r>
            <w:r w:rsidRPr="00910522">
              <w:rPr>
                <w:rFonts w:cs="Arial"/>
                <w:b w:val="0"/>
                <w:sz w:val="20"/>
                <w:szCs w:val="20"/>
              </w:rPr>
              <w:t xml:space="preserve"> in dodatka za delovno aktivnost 0,26 </w:t>
            </w:r>
            <w:r w:rsidR="00763282">
              <w:rPr>
                <w:rFonts w:cs="Arial"/>
                <w:b w:val="0"/>
                <w:sz w:val="20"/>
                <w:szCs w:val="20"/>
              </w:rPr>
              <w:t>OZMD</w:t>
            </w:r>
            <w:r w:rsidRPr="00910522">
              <w:rPr>
                <w:rFonts w:cs="Arial"/>
                <w:b w:val="0"/>
                <w:sz w:val="20"/>
                <w:szCs w:val="20"/>
              </w:rPr>
              <w:t xml:space="preserve">) – povečanje za 36,55 evra, </w:t>
            </w:r>
          </w:p>
          <w:p w:rsidR="00BA4B3F" w:rsidRPr="00910522" w:rsidRDefault="00BA4B3F" w:rsidP="002A0AC8">
            <w:pPr>
              <w:pStyle w:val="lennaslov"/>
              <w:numPr>
                <w:ilvl w:val="0"/>
                <w:numId w:val="37"/>
              </w:numPr>
              <w:spacing w:line="276" w:lineRule="auto"/>
              <w:jc w:val="both"/>
              <w:rPr>
                <w:rFonts w:cs="Arial"/>
                <w:b w:val="0"/>
                <w:sz w:val="20"/>
                <w:szCs w:val="20"/>
              </w:rPr>
            </w:pPr>
            <w:r w:rsidRPr="00910522">
              <w:rPr>
                <w:rFonts w:cs="Arial"/>
                <w:b w:val="0"/>
                <w:sz w:val="20"/>
                <w:szCs w:val="20"/>
              </w:rPr>
              <w:t xml:space="preserve">prva odrasla oseba, ki je delovno aktivna v obsegu več kot 128 ur na mesec: 1,51  </w:t>
            </w:r>
            <w:r w:rsidR="00763282">
              <w:rPr>
                <w:rFonts w:cs="Arial"/>
                <w:b w:val="0"/>
                <w:sz w:val="20"/>
                <w:szCs w:val="20"/>
              </w:rPr>
              <w:t>OZMD</w:t>
            </w:r>
            <w:r w:rsidRPr="00910522">
              <w:rPr>
                <w:rFonts w:cs="Arial"/>
                <w:b w:val="0"/>
                <w:sz w:val="20"/>
                <w:szCs w:val="20"/>
              </w:rPr>
              <w:t xml:space="preserve"> oziroma 500,20 evra (vsota osnovnega ponderja 1 </w:t>
            </w:r>
            <w:r w:rsidR="00763282">
              <w:rPr>
                <w:rFonts w:cs="Arial"/>
                <w:b w:val="0"/>
                <w:sz w:val="20"/>
                <w:szCs w:val="20"/>
              </w:rPr>
              <w:t>OZMD</w:t>
            </w:r>
            <w:r w:rsidRPr="00910522">
              <w:rPr>
                <w:rFonts w:cs="Arial"/>
                <w:b w:val="0"/>
                <w:sz w:val="20"/>
                <w:szCs w:val="20"/>
              </w:rPr>
              <w:t xml:space="preserve"> in dodatka za delovno aktivnost 0,51 </w:t>
            </w:r>
            <w:r w:rsidR="00763282">
              <w:rPr>
                <w:rFonts w:cs="Arial"/>
                <w:b w:val="0"/>
                <w:sz w:val="20"/>
                <w:szCs w:val="20"/>
              </w:rPr>
              <w:t>OZMD</w:t>
            </w:r>
            <w:r w:rsidRPr="00910522">
              <w:rPr>
                <w:rFonts w:cs="Arial"/>
                <w:b w:val="0"/>
                <w:sz w:val="20"/>
                <w:szCs w:val="20"/>
              </w:rPr>
              <w:t xml:space="preserve">) – povečanje za 36,05 evra, </w:t>
            </w:r>
          </w:p>
          <w:p w:rsidR="00BA4B3F" w:rsidRPr="00910522" w:rsidRDefault="00BA4B3F" w:rsidP="002A0AC8">
            <w:pPr>
              <w:pStyle w:val="lennaslov"/>
              <w:numPr>
                <w:ilvl w:val="0"/>
                <w:numId w:val="37"/>
              </w:numPr>
              <w:spacing w:line="276" w:lineRule="auto"/>
              <w:jc w:val="both"/>
              <w:rPr>
                <w:rFonts w:cs="Arial"/>
                <w:b w:val="0"/>
                <w:sz w:val="20"/>
                <w:szCs w:val="20"/>
              </w:rPr>
            </w:pPr>
            <w:r w:rsidRPr="00910522">
              <w:rPr>
                <w:rFonts w:cs="Arial"/>
                <w:b w:val="0"/>
                <w:sz w:val="20"/>
                <w:szCs w:val="20"/>
              </w:rPr>
              <w:t xml:space="preserve">samska oseba med dopolnjenim 18. in dopolnjenim 26. letom starosti, prijavljena pri pristojnem organu za zaposlovanje v evidenci brezposelnih oseb oziroma v evidenci iskalcev zaposlitve, ki ima prijavljeno stalno prebivališče na istem naslovu kot starši ali dejansko prebiva z njimi ter imajo starši dovolj lastnih sredstev za preživljanje: 0,7 </w:t>
            </w:r>
            <w:r w:rsidR="00763282">
              <w:rPr>
                <w:rFonts w:cs="Arial"/>
                <w:b w:val="0"/>
                <w:sz w:val="20"/>
                <w:szCs w:val="20"/>
              </w:rPr>
              <w:t>OZMD</w:t>
            </w:r>
            <w:r w:rsidRPr="00910522">
              <w:rPr>
                <w:rFonts w:cs="Arial"/>
                <w:b w:val="0"/>
                <w:sz w:val="20"/>
                <w:szCs w:val="20"/>
              </w:rPr>
              <w:t xml:space="preserve"> oziroma 231,88 evra – povečanje za 23,61 evra, </w:t>
            </w:r>
          </w:p>
          <w:p w:rsidR="00BA4B3F" w:rsidRPr="00910522" w:rsidRDefault="00BA4B3F" w:rsidP="002A0AC8">
            <w:pPr>
              <w:pStyle w:val="lennaslov"/>
              <w:numPr>
                <w:ilvl w:val="0"/>
                <w:numId w:val="37"/>
              </w:numPr>
              <w:spacing w:line="276" w:lineRule="auto"/>
              <w:jc w:val="both"/>
              <w:rPr>
                <w:rFonts w:cs="Arial"/>
                <w:b w:val="0"/>
                <w:sz w:val="20"/>
                <w:szCs w:val="20"/>
              </w:rPr>
            </w:pPr>
            <w:r w:rsidRPr="00910522">
              <w:rPr>
                <w:rFonts w:cs="Arial"/>
                <w:b w:val="0"/>
                <w:sz w:val="20"/>
                <w:szCs w:val="20"/>
              </w:rPr>
              <w:lastRenderedPageBreak/>
              <w:t xml:space="preserve">samska oseba, ki je trajno nezaposljiva ali trajno nezmožna za delo ali nezaposlena in starejša od 63 let za ženske in 65 let za moške, ki ima prijavljeno stalno ali začasno prebivališče na istem naslovu kot osebe, ki niso družinski člani po tem zakonu in imajo dovolj lastnih sredstev za preživljanje, oziroma dejansko prebiva z njimi: 0,76 </w:t>
            </w:r>
            <w:r w:rsidR="00763282">
              <w:rPr>
                <w:rFonts w:cs="Arial"/>
                <w:b w:val="0"/>
                <w:sz w:val="20"/>
                <w:szCs w:val="20"/>
              </w:rPr>
              <w:t>OZMD</w:t>
            </w:r>
            <w:r w:rsidRPr="00910522">
              <w:rPr>
                <w:rFonts w:cs="Arial"/>
                <w:b w:val="0"/>
                <w:sz w:val="20"/>
                <w:szCs w:val="20"/>
              </w:rPr>
              <w:t xml:space="preserve"> oziroma 251,76 evra - povečanje za 25,64 evra, </w:t>
            </w:r>
          </w:p>
          <w:p w:rsidR="00BA4B3F" w:rsidRPr="00910522" w:rsidRDefault="00BA4B3F" w:rsidP="002A0AC8">
            <w:pPr>
              <w:pStyle w:val="lennaslov"/>
              <w:numPr>
                <w:ilvl w:val="0"/>
                <w:numId w:val="37"/>
              </w:numPr>
              <w:spacing w:line="276" w:lineRule="auto"/>
              <w:jc w:val="both"/>
              <w:rPr>
                <w:rFonts w:cs="Arial"/>
                <w:b w:val="0"/>
                <w:sz w:val="20"/>
                <w:szCs w:val="20"/>
              </w:rPr>
            </w:pPr>
            <w:r w:rsidRPr="00910522">
              <w:rPr>
                <w:rFonts w:cs="Arial"/>
                <w:b w:val="0"/>
                <w:sz w:val="20"/>
                <w:szCs w:val="20"/>
              </w:rPr>
              <w:t xml:space="preserve">vsaka naslednja odrasla oseba: 0,57 </w:t>
            </w:r>
            <w:r w:rsidR="00763282">
              <w:rPr>
                <w:rFonts w:cs="Arial"/>
                <w:b w:val="0"/>
                <w:sz w:val="20"/>
                <w:szCs w:val="20"/>
              </w:rPr>
              <w:t>OZMD</w:t>
            </w:r>
            <w:r w:rsidRPr="00910522">
              <w:rPr>
                <w:rFonts w:cs="Arial"/>
                <w:b w:val="0"/>
                <w:sz w:val="20"/>
                <w:szCs w:val="20"/>
              </w:rPr>
              <w:t xml:space="preserve"> oziroma 188,82 evra – povečanje za 19,03 evra, </w:t>
            </w:r>
          </w:p>
          <w:p w:rsidR="00BA4B3F" w:rsidRPr="00910522" w:rsidRDefault="00BA4B3F" w:rsidP="002A0AC8">
            <w:pPr>
              <w:pStyle w:val="lennaslov"/>
              <w:numPr>
                <w:ilvl w:val="0"/>
                <w:numId w:val="37"/>
              </w:numPr>
              <w:spacing w:line="276" w:lineRule="auto"/>
              <w:jc w:val="both"/>
              <w:rPr>
                <w:rFonts w:cs="Arial"/>
                <w:b w:val="0"/>
                <w:sz w:val="20"/>
                <w:szCs w:val="20"/>
              </w:rPr>
            </w:pPr>
            <w:r w:rsidRPr="00910522">
              <w:rPr>
                <w:rFonts w:cs="Arial"/>
                <w:b w:val="0"/>
                <w:sz w:val="20"/>
                <w:szCs w:val="20"/>
              </w:rPr>
              <w:t xml:space="preserve">vsaka naslednja odrasla oseba, ki je delovno aktivna v obsegu več kot 128 ur na mesec: 0,83 </w:t>
            </w:r>
            <w:r w:rsidR="00763282">
              <w:rPr>
                <w:rFonts w:cs="Arial"/>
                <w:b w:val="0"/>
                <w:sz w:val="20"/>
                <w:szCs w:val="20"/>
              </w:rPr>
              <w:t>OZMD</w:t>
            </w:r>
            <w:r w:rsidRPr="00910522">
              <w:rPr>
                <w:rFonts w:cs="Arial"/>
                <w:b w:val="0"/>
                <w:sz w:val="20"/>
                <w:szCs w:val="20"/>
              </w:rPr>
              <w:t xml:space="preserve"> oziroma 274,95 evra (vsota osnovnega ponderja 0,57 </w:t>
            </w:r>
            <w:r w:rsidR="00763282">
              <w:rPr>
                <w:rFonts w:cs="Arial"/>
                <w:b w:val="0"/>
                <w:sz w:val="20"/>
                <w:szCs w:val="20"/>
              </w:rPr>
              <w:t>OZMD</w:t>
            </w:r>
            <w:r w:rsidRPr="00910522">
              <w:rPr>
                <w:rFonts w:cs="Arial"/>
                <w:b w:val="0"/>
                <w:sz w:val="20"/>
                <w:szCs w:val="20"/>
              </w:rPr>
              <w:t xml:space="preserve"> in polovičnega ponderja dodatka za delovno aktivnost prve odrasle osebe, ki je delovno aktivna v enakem obsegu ur na mesec, 0,26 </w:t>
            </w:r>
            <w:r w:rsidR="00763282">
              <w:rPr>
                <w:rFonts w:cs="Arial"/>
                <w:b w:val="0"/>
                <w:sz w:val="20"/>
                <w:szCs w:val="20"/>
              </w:rPr>
              <w:t>OZMD</w:t>
            </w:r>
            <w:r w:rsidRPr="00910522">
              <w:rPr>
                <w:rFonts w:cs="Arial"/>
                <w:b w:val="0"/>
                <w:sz w:val="20"/>
                <w:szCs w:val="20"/>
              </w:rPr>
              <w:t xml:space="preserve">) – povečanje za 22,05 evra, </w:t>
            </w:r>
          </w:p>
          <w:p w:rsidR="00BA4B3F" w:rsidRPr="00910522" w:rsidRDefault="00BA4B3F" w:rsidP="002A0AC8">
            <w:pPr>
              <w:pStyle w:val="lennaslov"/>
              <w:numPr>
                <w:ilvl w:val="0"/>
                <w:numId w:val="37"/>
              </w:numPr>
              <w:spacing w:line="276" w:lineRule="auto"/>
              <w:jc w:val="both"/>
              <w:rPr>
                <w:rFonts w:cs="Arial"/>
                <w:b w:val="0"/>
                <w:sz w:val="20"/>
                <w:szCs w:val="20"/>
              </w:rPr>
            </w:pPr>
            <w:r w:rsidRPr="00910522">
              <w:rPr>
                <w:rFonts w:cs="Arial"/>
                <w:b w:val="0"/>
                <w:sz w:val="20"/>
                <w:szCs w:val="20"/>
              </w:rPr>
              <w:t xml:space="preserve">vsaka naslednja odrasla oseba, ki je delovno aktivna v obsegu od 60 do 128 ur na mesec: 0,7 oziroma 231,88 evra (vsota osnovnega ponderja 0,57 </w:t>
            </w:r>
            <w:r w:rsidR="00763282">
              <w:rPr>
                <w:rFonts w:cs="Arial"/>
                <w:b w:val="0"/>
                <w:sz w:val="20"/>
                <w:szCs w:val="20"/>
              </w:rPr>
              <w:t>OZMD</w:t>
            </w:r>
            <w:r w:rsidRPr="00910522">
              <w:rPr>
                <w:rFonts w:cs="Arial"/>
                <w:b w:val="0"/>
                <w:sz w:val="20"/>
                <w:szCs w:val="20"/>
              </w:rPr>
              <w:t xml:space="preserve"> in polovičnega ponderja dodatka za delovno aktivnost prve odrasle osebe, ki je delovno aktivna v enakem obsegu ur na mesec, 0,13 </w:t>
            </w:r>
            <w:r w:rsidR="00763282">
              <w:rPr>
                <w:rFonts w:cs="Arial"/>
                <w:b w:val="0"/>
                <w:sz w:val="20"/>
                <w:szCs w:val="20"/>
              </w:rPr>
              <w:t>OZMD</w:t>
            </w:r>
            <w:r w:rsidRPr="00910522">
              <w:rPr>
                <w:rFonts w:cs="Arial"/>
                <w:b w:val="0"/>
                <w:sz w:val="20"/>
                <w:szCs w:val="20"/>
              </w:rPr>
              <w:t xml:space="preserve">) – povečanje za 20,63 evra, </w:t>
            </w:r>
          </w:p>
          <w:p w:rsidR="00BA4B3F" w:rsidRPr="00910522" w:rsidRDefault="00BA4B3F" w:rsidP="002A0AC8">
            <w:pPr>
              <w:pStyle w:val="lennaslov"/>
              <w:numPr>
                <w:ilvl w:val="0"/>
                <w:numId w:val="37"/>
              </w:numPr>
              <w:spacing w:line="276" w:lineRule="auto"/>
              <w:jc w:val="both"/>
              <w:rPr>
                <w:rFonts w:cs="Arial"/>
                <w:b w:val="0"/>
                <w:sz w:val="20"/>
                <w:szCs w:val="20"/>
              </w:rPr>
            </w:pPr>
            <w:r w:rsidRPr="00910522">
              <w:rPr>
                <w:rFonts w:cs="Arial"/>
                <w:b w:val="0"/>
                <w:sz w:val="20"/>
                <w:szCs w:val="20"/>
              </w:rPr>
              <w:t>otrok osebe, ki uveljavlja pravico do denarne socialne pomoči, dokler ga je ta dolžna preživljati v skladu s predpisi, k</w:t>
            </w:r>
            <w:r w:rsidR="001B4B3B" w:rsidRPr="00910522">
              <w:rPr>
                <w:rFonts w:cs="Arial"/>
                <w:b w:val="0"/>
                <w:sz w:val="20"/>
                <w:szCs w:val="20"/>
              </w:rPr>
              <w:t>i urejajo dolžnost preživljanja</w:t>
            </w:r>
            <w:r w:rsidRPr="00910522">
              <w:rPr>
                <w:rFonts w:cs="Arial"/>
                <w:b w:val="0"/>
                <w:sz w:val="20"/>
                <w:szCs w:val="20"/>
              </w:rPr>
              <w:t xml:space="preserve">: 0,59 </w:t>
            </w:r>
            <w:r w:rsidR="00763282">
              <w:rPr>
                <w:rFonts w:cs="Arial"/>
                <w:b w:val="0"/>
                <w:sz w:val="20"/>
                <w:szCs w:val="20"/>
              </w:rPr>
              <w:t>OZMD</w:t>
            </w:r>
            <w:r w:rsidRPr="00910522">
              <w:rPr>
                <w:rFonts w:cs="Arial"/>
                <w:b w:val="0"/>
                <w:sz w:val="20"/>
                <w:szCs w:val="20"/>
              </w:rPr>
              <w:t xml:space="preserve"> oziroma 195,44 evra – zmanjšanje za 30,68 evra </w:t>
            </w:r>
            <w:r w:rsidR="001B4B3B" w:rsidRPr="00910522">
              <w:rPr>
                <w:rFonts w:cs="Arial"/>
                <w:b w:val="0"/>
                <w:sz w:val="20"/>
                <w:szCs w:val="20"/>
              </w:rPr>
              <w:t>za najstarejšega</w:t>
            </w:r>
            <w:r w:rsidRPr="00910522">
              <w:rPr>
                <w:rFonts w:cs="Arial"/>
                <w:b w:val="0"/>
                <w:sz w:val="20"/>
                <w:szCs w:val="20"/>
              </w:rPr>
              <w:t xml:space="preserve"> otrok</w:t>
            </w:r>
            <w:r w:rsidR="001B4B3B" w:rsidRPr="00910522">
              <w:rPr>
                <w:rFonts w:cs="Arial"/>
                <w:b w:val="0"/>
                <w:sz w:val="20"/>
                <w:szCs w:val="20"/>
              </w:rPr>
              <w:t>a</w:t>
            </w:r>
            <w:r w:rsidRPr="00910522">
              <w:rPr>
                <w:rFonts w:cs="Arial"/>
                <w:b w:val="0"/>
                <w:sz w:val="20"/>
                <w:szCs w:val="20"/>
              </w:rPr>
              <w:t xml:space="preserve"> oziroma </w:t>
            </w:r>
            <w:r w:rsidR="001B4B3B" w:rsidRPr="00910522">
              <w:rPr>
                <w:rFonts w:cs="Arial"/>
                <w:b w:val="0"/>
                <w:sz w:val="20"/>
                <w:szCs w:val="20"/>
              </w:rPr>
              <w:t xml:space="preserve">zmanjšanje za 0,93 evra za </w:t>
            </w:r>
            <w:r w:rsidRPr="00910522">
              <w:rPr>
                <w:rFonts w:cs="Arial"/>
                <w:b w:val="0"/>
                <w:sz w:val="20"/>
                <w:szCs w:val="20"/>
              </w:rPr>
              <w:t>vsak</w:t>
            </w:r>
            <w:r w:rsidR="001B4B3B" w:rsidRPr="00910522">
              <w:rPr>
                <w:rFonts w:cs="Arial"/>
                <w:b w:val="0"/>
                <w:sz w:val="20"/>
                <w:szCs w:val="20"/>
              </w:rPr>
              <w:t xml:space="preserve">ega naslednjega </w:t>
            </w:r>
            <w:r w:rsidRPr="00910522">
              <w:rPr>
                <w:rFonts w:cs="Arial"/>
                <w:b w:val="0"/>
                <w:sz w:val="20"/>
                <w:szCs w:val="20"/>
              </w:rPr>
              <w:t>otrok</w:t>
            </w:r>
            <w:r w:rsidR="001B4B3B" w:rsidRPr="00910522">
              <w:rPr>
                <w:rFonts w:cs="Arial"/>
                <w:b w:val="0"/>
                <w:sz w:val="20"/>
                <w:szCs w:val="20"/>
              </w:rPr>
              <w:t>a</w:t>
            </w:r>
            <w:r w:rsidRPr="00910522">
              <w:rPr>
                <w:rFonts w:cs="Arial"/>
                <w:b w:val="0"/>
                <w:sz w:val="20"/>
                <w:szCs w:val="20"/>
              </w:rPr>
              <w:t xml:space="preserve">. </w:t>
            </w:r>
          </w:p>
          <w:p w:rsidR="001B4B3B" w:rsidRDefault="001B4B3B" w:rsidP="002A0AC8">
            <w:pPr>
              <w:pStyle w:val="lennaslov"/>
              <w:spacing w:line="276" w:lineRule="auto"/>
              <w:ind w:left="720"/>
              <w:jc w:val="both"/>
              <w:rPr>
                <w:rFonts w:cs="Arial"/>
                <w:b w:val="0"/>
                <w:sz w:val="20"/>
                <w:szCs w:val="20"/>
              </w:rPr>
            </w:pPr>
          </w:p>
          <w:p w:rsidR="005C6013" w:rsidRDefault="005C6013" w:rsidP="007A3A1B">
            <w:pPr>
              <w:pStyle w:val="lennaslov"/>
              <w:spacing w:line="276" w:lineRule="auto"/>
              <w:jc w:val="both"/>
              <w:rPr>
                <w:rFonts w:cs="Arial"/>
                <w:b w:val="0"/>
                <w:sz w:val="20"/>
                <w:szCs w:val="20"/>
              </w:rPr>
            </w:pPr>
            <w:r>
              <w:rPr>
                <w:rFonts w:cs="Arial"/>
                <w:b w:val="0"/>
                <w:sz w:val="20"/>
                <w:szCs w:val="20"/>
              </w:rPr>
              <w:t>Iz enakih razlogov kot so navedeni zgoraj se predlaga, da se dodatek za enostarševstvo iz 0,2 (veljavnega) OZMD spremeni v 0,18 (novega) OZMD, kar predstavlja njegovo zvišanje za 0,12 evra.</w:t>
            </w:r>
          </w:p>
          <w:p w:rsidR="005C6013" w:rsidRPr="00910522" w:rsidRDefault="005C6013" w:rsidP="007A3A1B">
            <w:pPr>
              <w:pStyle w:val="lennaslov"/>
              <w:spacing w:line="276" w:lineRule="auto"/>
              <w:jc w:val="both"/>
              <w:rPr>
                <w:rFonts w:cs="Arial"/>
                <w:b w:val="0"/>
                <w:sz w:val="20"/>
                <w:szCs w:val="20"/>
              </w:rPr>
            </w:pPr>
          </w:p>
          <w:p w:rsidR="00BA4B3F" w:rsidRPr="00910522" w:rsidRDefault="00BA4B3F" w:rsidP="002A0AC8">
            <w:pPr>
              <w:pStyle w:val="lennaslov"/>
              <w:spacing w:line="276" w:lineRule="auto"/>
              <w:jc w:val="both"/>
              <w:rPr>
                <w:rFonts w:cs="Arial"/>
                <w:b w:val="0"/>
                <w:sz w:val="20"/>
                <w:szCs w:val="20"/>
                <w:highlight w:val="yellow"/>
              </w:rPr>
            </w:pPr>
            <w:r w:rsidRPr="00910522">
              <w:rPr>
                <w:rFonts w:cs="Arial"/>
                <w:b w:val="0"/>
                <w:sz w:val="20"/>
                <w:szCs w:val="20"/>
              </w:rPr>
              <w:t xml:space="preserve">V primeru dodelitve otroka v skupno varstvo in vzgojo se višina minimalnega dohodka za otroka v razmerju do osnovnega zneska minimalnega dohodka določi v polovični višini zgoraj navedenega merila za otroka. </w:t>
            </w:r>
          </w:p>
          <w:p w:rsidR="00BA4B3F" w:rsidRPr="00910522" w:rsidRDefault="00BA4B3F" w:rsidP="002A0AC8">
            <w:pPr>
              <w:pStyle w:val="lennaslov"/>
              <w:spacing w:line="276" w:lineRule="auto"/>
              <w:jc w:val="both"/>
              <w:rPr>
                <w:rFonts w:cs="Arial"/>
                <w:b w:val="0"/>
                <w:sz w:val="20"/>
                <w:szCs w:val="20"/>
              </w:rPr>
            </w:pPr>
          </w:p>
          <w:p w:rsidR="00E46F9E" w:rsidRPr="00910522" w:rsidRDefault="00E46F9E" w:rsidP="002A0AC8">
            <w:pPr>
              <w:pStyle w:val="Neotevilenodstavek"/>
              <w:spacing w:before="0" w:after="0" w:line="276" w:lineRule="auto"/>
              <w:rPr>
                <w:rFonts w:cs="Arial"/>
                <w:bCs/>
                <w:sz w:val="20"/>
                <w:szCs w:val="20"/>
                <w:lang w:eastAsia="sl-SI"/>
              </w:rPr>
            </w:pPr>
          </w:p>
          <w:p w:rsidR="00E46F9E" w:rsidRPr="00910522" w:rsidRDefault="00E46F9E" w:rsidP="002A0AC8">
            <w:pPr>
              <w:pStyle w:val="Neotevilenodstavek"/>
              <w:spacing w:before="0" w:after="0" w:line="276" w:lineRule="auto"/>
              <w:rPr>
                <w:rFonts w:cs="Arial"/>
                <w:b/>
                <w:sz w:val="20"/>
                <w:szCs w:val="20"/>
              </w:rPr>
            </w:pPr>
            <w:r w:rsidRPr="00910522">
              <w:rPr>
                <w:rFonts w:cs="Arial"/>
                <w:b/>
                <w:sz w:val="20"/>
                <w:szCs w:val="20"/>
              </w:rPr>
              <w:t>K 3.</w:t>
            </w:r>
            <w:r w:rsidR="00D0086B">
              <w:rPr>
                <w:rFonts w:cs="Arial"/>
                <w:b/>
                <w:sz w:val="20"/>
                <w:szCs w:val="20"/>
              </w:rPr>
              <w:t xml:space="preserve"> in 4.</w:t>
            </w:r>
            <w:r w:rsidRPr="00910522">
              <w:rPr>
                <w:rFonts w:cs="Arial"/>
                <w:b/>
                <w:sz w:val="20"/>
                <w:szCs w:val="20"/>
              </w:rPr>
              <w:t xml:space="preserve"> členu</w:t>
            </w:r>
          </w:p>
          <w:p w:rsidR="00DF636F" w:rsidRPr="00910522" w:rsidRDefault="00DF636F" w:rsidP="002A0AC8">
            <w:pPr>
              <w:pStyle w:val="Neotevilenodstavek"/>
              <w:spacing w:before="0" w:after="0" w:line="276" w:lineRule="auto"/>
              <w:rPr>
                <w:rFonts w:cs="Arial"/>
                <w:b/>
                <w:sz w:val="20"/>
                <w:szCs w:val="20"/>
              </w:rPr>
            </w:pPr>
          </w:p>
          <w:p w:rsidR="00A43205" w:rsidRPr="00910522" w:rsidRDefault="00A43205" w:rsidP="002A0AC8">
            <w:pPr>
              <w:pStyle w:val="lennaslov"/>
              <w:spacing w:line="276" w:lineRule="auto"/>
              <w:jc w:val="both"/>
              <w:rPr>
                <w:rFonts w:cs="Arial"/>
                <w:b w:val="0"/>
                <w:sz w:val="20"/>
                <w:szCs w:val="20"/>
              </w:rPr>
            </w:pPr>
            <w:r w:rsidRPr="00910522">
              <w:rPr>
                <w:rFonts w:cs="Arial"/>
                <w:b w:val="0"/>
                <w:sz w:val="20"/>
                <w:szCs w:val="20"/>
              </w:rPr>
              <w:t xml:space="preserve">Do </w:t>
            </w:r>
            <w:r w:rsidR="00154143">
              <w:rPr>
                <w:rFonts w:cs="Arial"/>
                <w:b w:val="0"/>
                <w:sz w:val="20"/>
                <w:szCs w:val="20"/>
              </w:rPr>
              <w:t>varstvenega dodatka</w:t>
            </w:r>
            <w:r w:rsidRPr="00910522">
              <w:rPr>
                <w:rFonts w:cs="Arial"/>
                <w:b w:val="0"/>
                <w:sz w:val="20"/>
                <w:szCs w:val="20"/>
              </w:rPr>
              <w:t xml:space="preserve"> so po </w:t>
            </w:r>
            <w:r w:rsidR="00154143">
              <w:rPr>
                <w:rFonts w:cs="Arial"/>
                <w:b w:val="0"/>
                <w:sz w:val="20"/>
                <w:szCs w:val="20"/>
              </w:rPr>
              <w:t xml:space="preserve">veljavnem Zakonu o socialno varstvenih prejemkih </w:t>
            </w:r>
            <w:r w:rsidRPr="00910522">
              <w:rPr>
                <w:rFonts w:cs="Arial"/>
                <w:b w:val="0"/>
                <w:sz w:val="20"/>
                <w:szCs w:val="20"/>
              </w:rPr>
              <w:t>upravičene osebe, ki so trajno nezaposljive ali trajno nezmožne za delo ali so nezaposlene in starejše od 63 let za ženske oziroma od 65 let za moške in so upravičene do</w:t>
            </w:r>
            <w:r w:rsidR="003B1A4E">
              <w:rPr>
                <w:rFonts w:cs="Arial"/>
                <w:b w:val="0"/>
                <w:sz w:val="20"/>
                <w:szCs w:val="20"/>
              </w:rPr>
              <w:t xml:space="preserve"> denarne</w:t>
            </w:r>
            <w:r w:rsidRPr="00910522">
              <w:rPr>
                <w:rFonts w:cs="Arial"/>
                <w:b w:val="0"/>
                <w:sz w:val="20"/>
                <w:szCs w:val="20"/>
              </w:rPr>
              <w:t xml:space="preserve"> </w:t>
            </w:r>
            <w:r w:rsidR="003B1A4E">
              <w:rPr>
                <w:rFonts w:cs="Arial"/>
                <w:b w:val="0"/>
                <w:sz w:val="20"/>
                <w:szCs w:val="20"/>
              </w:rPr>
              <w:t xml:space="preserve">socialne pomoči </w:t>
            </w:r>
            <w:r w:rsidRPr="00910522">
              <w:rPr>
                <w:rFonts w:cs="Arial"/>
                <w:b w:val="0"/>
                <w:sz w:val="20"/>
                <w:szCs w:val="20"/>
              </w:rPr>
              <w:t xml:space="preserve">oziroma bi do nje lahko bile upravičene ali katerih lastni dohodek oziroma lastni dohodek družine, ugotovljen na način, kot velja za ugotavljanje upravičenosti do </w:t>
            </w:r>
            <w:r w:rsidR="003B1A4E">
              <w:rPr>
                <w:rFonts w:cs="Arial"/>
                <w:b w:val="0"/>
                <w:sz w:val="20"/>
                <w:szCs w:val="20"/>
              </w:rPr>
              <w:t>denarne</w:t>
            </w:r>
            <w:r w:rsidR="003B1A4E" w:rsidRPr="00910522">
              <w:rPr>
                <w:rFonts w:cs="Arial"/>
                <w:b w:val="0"/>
                <w:sz w:val="20"/>
                <w:szCs w:val="20"/>
              </w:rPr>
              <w:t xml:space="preserve"> </w:t>
            </w:r>
            <w:r w:rsidR="003B1A4E">
              <w:rPr>
                <w:rFonts w:cs="Arial"/>
                <w:b w:val="0"/>
                <w:sz w:val="20"/>
                <w:szCs w:val="20"/>
              </w:rPr>
              <w:t>socialne pomoči</w:t>
            </w:r>
            <w:r w:rsidRPr="00910522">
              <w:rPr>
                <w:rFonts w:cs="Arial"/>
                <w:b w:val="0"/>
                <w:sz w:val="20"/>
                <w:szCs w:val="20"/>
              </w:rPr>
              <w:t xml:space="preserve"> po tem zakonu, presega višino njihovega minimalnega dohodka oziroma seštevka minimalnih dohodkov posameznih družinskih članov družine, ugotovljenega na način, kot velja za ugotavljanje upravičenosti </w:t>
            </w:r>
            <w:r w:rsidR="003B1A4E">
              <w:rPr>
                <w:rFonts w:cs="Arial"/>
                <w:b w:val="0"/>
                <w:sz w:val="20"/>
                <w:szCs w:val="20"/>
              </w:rPr>
              <w:t>do denarne</w:t>
            </w:r>
            <w:r w:rsidR="003B1A4E" w:rsidRPr="00910522">
              <w:rPr>
                <w:rFonts w:cs="Arial"/>
                <w:b w:val="0"/>
                <w:sz w:val="20"/>
                <w:szCs w:val="20"/>
              </w:rPr>
              <w:t xml:space="preserve"> </w:t>
            </w:r>
            <w:r w:rsidR="003B1A4E">
              <w:rPr>
                <w:rFonts w:cs="Arial"/>
                <w:b w:val="0"/>
                <w:sz w:val="20"/>
                <w:szCs w:val="20"/>
              </w:rPr>
              <w:t xml:space="preserve">socialne pomoči </w:t>
            </w:r>
            <w:r w:rsidRPr="00910522">
              <w:rPr>
                <w:rFonts w:cs="Arial"/>
                <w:b w:val="0"/>
                <w:sz w:val="20"/>
                <w:szCs w:val="20"/>
              </w:rPr>
              <w:t xml:space="preserve">po tem zakonu, ne presega pa višine njihovega minimalnega dohodka oziroma seštevka minimalnih dohodkov posameznih družinskih članov družine za </w:t>
            </w:r>
            <w:r w:rsidR="003B1A4E">
              <w:rPr>
                <w:rFonts w:cs="Arial"/>
                <w:b w:val="0"/>
                <w:sz w:val="20"/>
                <w:szCs w:val="20"/>
              </w:rPr>
              <w:t>varstveni dodatek</w:t>
            </w:r>
            <w:r w:rsidRPr="00910522">
              <w:rPr>
                <w:rFonts w:cs="Arial"/>
                <w:b w:val="0"/>
                <w:sz w:val="20"/>
                <w:szCs w:val="20"/>
              </w:rPr>
              <w:t xml:space="preserve">, ter izpolnjujejo druge pogoje po tem zakonu. Do </w:t>
            </w:r>
            <w:r w:rsidR="003B1A4E">
              <w:rPr>
                <w:rFonts w:cs="Arial"/>
                <w:b w:val="0"/>
                <w:sz w:val="20"/>
                <w:szCs w:val="20"/>
              </w:rPr>
              <w:t xml:space="preserve">varstvenega dodatka </w:t>
            </w:r>
            <w:r w:rsidRPr="00910522">
              <w:rPr>
                <w:rFonts w:cs="Arial"/>
                <w:b w:val="0"/>
                <w:sz w:val="20"/>
                <w:szCs w:val="20"/>
              </w:rPr>
              <w:t>niso upravičene osebe, ki so v celodnevnem institucionalnem varstvu v socialnovarstvenem zavodu.</w:t>
            </w:r>
          </w:p>
          <w:p w:rsidR="00A43205" w:rsidRPr="00910522" w:rsidRDefault="00A43205" w:rsidP="002A0AC8">
            <w:pPr>
              <w:pStyle w:val="lennaslov"/>
              <w:spacing w:line="276" w:lineRule="auto"/>
              <w:jc w:val="both"/>
              <w:rPr>
                <w:rFonts w:cs="Arial"/>
                <w:b w:val="0"/>
                <w:sz w:val="20"/>
                <w:szCs w:val="20"/>
              </w:rPr>
            </w:pPr>
          </w:p>
          <w:p w:rsidR="00A43205" w:rsidRPr="00910522" w:rsidRDefault="00A43205" w:rsidP="002A0AC8">
            <w:pPr>
              <w:pStyle w:val="lennaslov"/>
              <w:spacing w:line="276" w:lineRule="auto"/>
              <w:jc w:val="both"/>
              <w:rPr>
                <w:rFonts w:cs="Arial"/>
                <w:b w:val="0"/>
                <w:sz w:val="20"/>
                <w:szCs w:val="20"/>
              </w:rPr>
            </w:pPr>
            <w:r w:rsidRPr="00910522">
              <w:rPr>
                <w:rFonts w:cs="Arial"/>
                <w:b w:val="0"/>
                <w:sz w:val="20"/>
                <w:szCs w:val="20"/>
              </w:rPr>
              <w:t xml:space="preserve">V postopku ugotavljanja upravičenosti do </w:t>
            </w:r>
            <w:r w:rsidR="003B1A4E">
              <w:rPr>
                <w:rFonts w:cs="Arial"/>
                <w:b w:val="0"/>
                <w:sz w:val="20"/>
                <w:szCs w:val="20"/>
              </w:rPr>
              <w:t>varstvenega dodatka</w:t>
            </w:r>
            <w:r w:rsidRPr="00910522">
              <w:rPr>
                <w:rFonts w:cs="Arial"/>
                <w:b w:val="0"/>
                <w:sz w:val="20"/>
                <w:szCs w:val="20"/>
              </w:rPr>
              <w:t xml:space="preserve"> se kot oseba, ki je trajno nezmožna za delo, šteje oseba, ki:</w:t>
            </w:r>
          </w:p>
          <w:p w:rsidR="00A43205" w:rsidRPr="00910522" w:rsidRDefault="00A43205" w:rsidP="002A0AC8">
            <w:pPr>
              <w:pStyle w:val="lennaslov"/>
              <w:spacing w:line="276" w:lineRule="auto"/>
              <w:jc w:val="both"/>
              <w:rPr>
                <w:rFonts w:cs="Arial"/>
                <w:b w:val="0"/>
                <w:sz w:val="20"/>
                <w:szCs w:val="20"/>
              </w:rPr>
            </w:pPr>
            <w:r w:rsidRPr="00910522">
              <w:rPr>
                <w:rFonts w:cs="Arial"/>
                <w:b w:val="0"/>
                <w:sz w:val="20"/>
                <w:szCs w:val="20"/>
              </w:rPr>
              <w:t>-      ima status invalida I. kategorije</w:t>
            </w:r>
          </w:p>
          <w:p w:rsidR="00A43205" w:rsidRPr="00910522" w:rsidRDefault="00A43205" w:rsidP="002A0AC8">
            <w:pPr>
              <w:pStyle w:val="lennaslov"/>
              <w:spacing w:line="276" w:lineRule="auto"/>
              <w:jc w:val="both"/>
              <w:rPr>
                <w:rFonts w:cs="Arial"/>
                <w:b w:val="0"/>
                <w:sz w:val="20"/>
                <w:szCs w:val="20"/>
              </w:rPr>
            </w:pPr>
            <w:r w:rsidRPr="00910522">
              <w:rPr>
                <w:rFonts w:cs="Arial"/>
                <w:b w:val="0"/>
                <w:sz w:val="20"/>
                <w:szCs w:val="20"/>
              </w:rPr>
              <w:t>-      je invalidsko upokojena</w:t>
            </w:r>
          </w:p>
          <w:p w:rsidR="00A43205" w:rsidRPr="00910522" w:rsidRDefault="00A43205" w:rsidP="002A0AC8">
            <w:pPr>
              <w:pStyle w:val="lennaslov"/>
              <w:spacing w:line="276" w:lineRule="auto"/>
              <w:jc w:val="both"/>
              <w:rPr>
                <w:rFonts w:cs="Arial"/>
                <w:b w:val="0"/>
                <w:sz w:val="20"/>
                <w:szCs w:val="20"/>
              </w:rPr>
            </w:pPr>
            <w:r w:rsidRPr="00910522">
              <w:rPr>
                <w:rFonts w:cs="Arial"/>
                <w:b w:val="0"/>
                <w:sz w:val="20"/>
                <w:szCs w:val="20"/>
              </w:rPr>
              <w:t>-      ima status invalida po zakonu, ki ureja varstvo duševno in telesno prizadetih oseb ali</w:t>
            </w:r>
          </w:p>
          <w:p w:rsidR="00A43205" w:rsidRPr="00910522" w:rsidRDefault="00A43205" w:rsidP="002A0AC8">
            <w:pPr>
              <w:pStyle w:val="lennaslov"/>
              <w:spacing w:line="276" w:lineRule="auto"/>
              <w:jc w:val="both"/>
              <w:rPr>
                <w:rFonts w:cs="Arial"/>
                <w:b w:val="0"/>
                <w:sz w:val="20"/>
                <w:szCs w:val="20"/>
              </w:rPr>
            </w:pPr>
            <w:r w:rsidRPr="00910522">
              <w:rPr>
                <w:rFonts w:cs="Arial"/>
                <w:b w:val="0"/>
                <w:sz w:val="20"/>
                <w:szCs w:val="20"/>
              </w:rPr>
              <w:t>-      ima mnenje invalidskih komisij Zavoda za pokojninsko in invalidsko zavarovanje Slovenije o trajni nezmožnosti za delo.</w:t>
            </w:r>
          </w:p>
          <w:p w:rsidR="00A43205" w:rsidRPr="00910522" w:rsidRDefault="00A43205" w:rsidP="002A0AC8">
            <w:pPr>
              <w:pStyle w:val="lennaslov"/>
              <w:spacing w:line="276" w:lineRule="auto"/>
              <w:jc w:val="both"/>
              <w:rPr>
                <w:rFonts w:cs="Arial"/>
                <w:b w:val="0"/>
                <w:sz w:val="20"/>
                <w:szCs w:val="20"/>
              </w:rPr>
            </w:pPr>
          </w:p>
          <w:p w:rsidR="00A43205" w:rsidRPr="00910522" w:rsidRDefault="00A43205" w:rsidP="002A0AC8">
            <w:pPr>
              <w:pStyle w:val="lennaslov"/>
              <w:spacing w:line="276" w:lineRule="auto"/>
              <w:jc w:val="both"/>
              <w:rPr>
                <w:rFonts w:cs="Arial"/>
                <w:b w:val="0"/>
                <w:sz w:val="20"/>
                <w:szCs w:val="20"/>
              </w:rPr>
            </w:pPr>
            <w:r w:rsidRPr="00910522">
              <w:rPr>
                <w:rFonts w:cs="Arial"/>
                <w:b w:val="0"/>
                <w:sz w:val="20"/>
                <w:szCs w:val="20"/>
              </w:rPr>
              <w:t xml:space="preserve">V postopku ugotavljanja upravičenosti do </w:t>
            </w:r>
            <w:r w:rsidR="003B1A4E">
              <w:rPr>
                <w:rFonts w:cs="Arial"/>
                <w:b w:val="0"/>
                <w:sz w:val="20"/>
                <w:szCs w:val="20"/>
              </w:rPr>
              <w:t>varstvenega dodatka</w:t>
            </w:r>
            <w:r w:rsidRPr="00910522">
              <w:rPr>
                <w:rFonts w:cs="Arial"/>
                <w:b w:val="0"/>
                <w:sz w:val="20"/>
                <w:szCs w:val="20"/>
              </w:rPr>
              <w:t xml:space="preserve"> se kot trajno nezaposljiva oseba šteje oseba, ki razpolaga z odločbo o nezaposljivosti Zavoda Republike Slovenije za zaposlovanje po predpisih o zaposlitveni rehabilitaciji in zaposlovanju invalidov oziroma drugega ustreznega organa po predpisih, ki urejajo status invalidov.</w:t>
            </w:r>
          </w:p>
          <w:p w:rsidR="00A43205" w:rsidRPr="00910522" w:rsidRDefault="00A43205" w:rsidP="002A0AC8">
            <w:pPr>
              <w:pStyle w:val="lennaslov"/>
              <w:spacing w:line="276" w:lineRule="auto"/>
              <w:jc w:val="both"/>
              <w:rPr>
                <w:rFonts w:cs="Arial"/>
                <w:b w:val="0"/>
                <w:sz w:val="20"/>
                <w:szCs w:val="20"/>
              </w:rPr>
            </w:pPr>
          </w:p>
          <w:p w:rsidR="00A43205" w:rsidRPr="009F239A" w:rsidRDefault="00A43205" w:rsidP="002A0AC8">
            <w:pPr>
              <w:pStyle w:val="lennaslov"/>
              <w:spacing w:line="276" w:lineRule="auto"/>
              <w:jc w:val="both"/>
              <w:rPr>
                <w:rFonts w:cs="Arial"/>
                <w:b w:val="0"/>
                <w:sz w:val="20"/>
                <w:szCs w:val="20"/>
              </w:rPr>
            </w:pPr>
            <w:r w:rsidRPr="00910522">
              <w:rPr>
                <w:rFonts w:cs="Arial"/>
                <w:b w:val="0"/>
                <w:sz w:val="20"/>
                <w:szCs w:val="20"/>
              </w:rPr>
              <w:t xml:space="preserve">Glede na ekvivalenčno lestvico, ki je določena v veljavnem zakonu (v nadaljevanju: </w:t>
            </w:r>
            <w:r w:rsidRPr="00910522">
              <w:rPr>
                <w:rFonts w:cs="Arial"/>
                <w:sz w:val="20"/>
                <w:szCs w:val="20"/>
              </w:rPr>
              <w:t xml:space="preserve">ekvivalenčna lestvica za </w:t>
            </w:r>
            <w:r w:rsidR="003B1A4E" w:rsidRPr="003B1A4E">
              <w:rPr>
                <w:rFonts w:cs="Arial"/>
                <w:sz w:val="20"/>
                <w:szCs w:val="20"/>
              </w:rPr>
              <w:t>varstveni dodatek</w:t>
            </w:r>
            <w:r w:rsidRPr="00910522">
              <w:rPr>
                <w:rFonts w:cs="Arial"/>
                <w:b w:val="0"/>
                <w:sz w:val="20"/>
                <w:szCs w:val="20"/>
              </w:rPr>
              <w:t xml:space="preserve">), se višina minimalnega dohodka za posameznega družinskega člana za ugotavljanje upravičenosti do </w:t>
            </w:r>
            <w:r w:rsidR="003B1A4E">
              <w:rPr>
                <w:rFonts w:cs="Arial"/>
                <w:b w:val="0"/>
                <w:sz w:val="20"/>
                <w:szCs w:val="20"/>
              </w:rPr>
              <w:t>varstvenega dodatka</w:t>
            </w:r>
            <w:r w:rsidRPr="00910522">
              <w:rPr>
                <w:rFonts w:cs="Arial"/>
                <w:b w:val="0"/>
                <w:sz w:val="20"/>
                <w:szCs w:val="20"/>
              </w:rPr>
              <w:t xml:space="preserve"> v razmerju do osnovnega zneska minimalnega dohodka iz 8. člena ZSVarPre določi na enak način, kot velja za ugotavljanje upravičenosti do </w:t>
            </w:r>
            <w:r w:rsidR="00160108">
              <w:rPr>
                <w:rFonts w:cs="Arial"/>
                <w:b w:val="0"/>
                <w:sz w:val="20"/>
                <w:szCs w:val="20"/>
              </w:rPr>
              <w:t>denarne socialne pomoči</w:t>
            </w:r>
            <w:r w:rsidRPr="00910522">
              <w:rPr>
                <w:rFonts w:cs="Arial"/>
                <w:b w:val="0"/>
                <w:sz w:val="20"/>
                <w:szCs w:val="20"/>
              </w:rPr>
              <w:t xml:space="preserve"> po tem zakonu, pri čemer se osebi, ki je trajno nezaposljiva ali trajno nezmožna za delo ali nezaposlena in starejša od 63 let za žensko oziroma od 65 let za moškega in pri kateri ni podan krivdni razlog iz 28. člena ZSVarPre, ta višina minimalnega </w:t>
            </w:r>
            <w:r w:rsidRPr="00910522">
              <w:rPr>
                <w:rFonts w:cs="Arial"/>
                <w:b w:val="0"/>
                <w:sz w:val="20"/>
                <w:szCs w:val="20"/>
              </w:rPr>
              <w:lastRenderedPageBreak/>
              <w:t>dohodka v razmerju do osnovnega zneska minimalnega dohodka iz 8. člena veljavnega zakona, ki zaradi uskladitve trenutno znaša 297,53 evra</w:t>
            </w:r>
            <w:r w:rsidRPr="009F239A">
              <w:rPr>
                <w:rFonts w:cs="Arial"/>
                <w:b w:val="0"/>
                <w:sz w:val="20"/>
                <w:szCs w:val="20"/>
                <w:vertAlign w:val="superscript"/>
              </w:rPr>
              <w:footnoteReference w:id="22"/>
            </w:r>
            <w:r w:rsidRPr="009F239A">
              <w:rPr>
                <w:rFonts w:cs="Arial"/>
                <w:b w:val="0"/>
                <w:sz w:val="20"/>
                <w:szCs w:val="20"/>
              </w:rPr>
              <w:t xml:space="preserve">, poveča za: </w:t>
            </w:r>
          </w:p>
          <w:p w:rsidR="00A43205" w:rsidRPr="00910522" w:rsidRDefault="00A43205" w:rsidP="002A0AC8">
            <w:pPr>
              <w:pStyle w:val="lennaslov"/>
              <w:spacing w:line="276" w:lineRule="auto"/>
              <w:jc w:val="both"/>
              <w:rPr>
                <w:rFonts w:cs="Arial"/>
                <w:b w:val="0"/>
                <w:sz w:val="20"/>
                <w:szCs w:val="20"/>
              </w:rPr>
            </w:pPr>
            <w:r w:rsidRPr="00486F94">
              <w:rPr>
                <w:rFonts w:cs="Arial"/>
                <w:b w:val="0"/>
                <w:sz w:val="20"/>
                <w:szCs w:val="20"/>
              </w:rPr>
              <w:t>1. 0,63 osnovnega zneska minimalnega dohodka (187,44 evra) za samsko osebo, za edino odraslo osebo v družini in za odraslo os</w:t>
            </w:r>
            <w:r w:rsidRPr="00910522">
              <w:rPr>
                <w:rFonts w:cs="Arial"/>
                <w:b w:val="0"/>
                <w:sz w:val="20"/>
                <w:szCs w:val="20"/>
              </w:rPr>
              <w:t xml:space="preserve">ebo v družini, v kateri njen odrasli družinski član izpolnjuje pogoje za upravičenost do </w:t>
            </w:r>
            <w:r w:rsidR="00160108">
              <w:rPr>
                <w:rFonts w:cs="Arial"/>
                <w:b w:val="0"/>
                <w:sz w:val="20"/>
                <w:szCs w:val="20"/>
              </w:rPr>
              <w:t>varstvenega dodatka</w:t>
            </w:r>
            <w:r w:rsidRPr="00910522">
              <w:rPr>
                <w:rFonts w:cs="Arial"/>
                <w:b w:val="0"/>
                <w:sz w:val="20"/>
                <w:szCs w:val="20"/>
              </w:rPr>
              <w:t xml:space="preserve"> in mu pripada nižji minimalni dohodek; </w:t>
            </w:r>
          </w:p>
          <w:p w:rsidR="00A43205" w:rsidRPr="00910522" w:rsidRDefault="00A43205" w:rsidP="002A0AC8">
            <w:pPr>
              <w:pStyle w:val="lennaslov"/>
              <w:spacing w:line="276" w:lineRule="auto"/>
              <w:jc w:val="both"/>
              <w:rPr>
                <w:rFonts w:cs="Arial"/>
                <w:b w:val="0"/>
                <w:sz w:val="20"/>
                <w:szCs w:val="20"/>
              </w:rPr>
            </w:pPr>
            <w:r w:rsidRPr="00910522">
              <w:rPr>
                <w:rFonts w:cs="Arial"/>
                <w:b w:val="0"/>
                <w:sz w:val="20"/>
                <w:szCs w:val="20"/>
              </w:rPr>
              <w:t xml:space="preserve">2. 0,34 osnovnega zneska minimalnega dohodka (101,16 evra) za odraslo osebo v družini, v kateri njen odrasli družinski član izpolnjuje pogoje za upravičenost do </w:t>
            </w:r>
            <w:r w:rsidR="00160108">
              <w:rPr>
                <w:rFonts w:cs="Arial"/>
                <w:b w:val="0"/>
                <w:sz w:val="20"/>
                <w:szCs w:val="20"/>
              </w:rPr>
              <w:t>varstvenega dodatka</w:t>
            </w:r>
            <w:r w:rsidRPr="00910522">
              <w:rPr>
                <w:rFonts w:cs="Arial"/>
                <w:b w:val="0"/>
                <w:sz w:val="20"/>
                <w:szCs w:val="20"/>
              </w:rPr>
              <w:t xml:space="preserve"> in mu pripada višji minimalni dohodek ali ima status aktivne osebe;</w:t>
            </w:r>
          </w:p>
          <w:p w:rsidR="00A43205" w:rsidRPr="00910522" w:rsidRDefault="00A43205" w:rsidP="002A0AC8">
            <w:pPr>
              <w:pStyle w:val="lennaslov"/>
              <w:spacing w:line="276" w:lineRule="auto"/>
              <w:jc w:val="both"/>
              <w:rPr>
                <w:rFonts w:cs="Arial"/>
                <w:b w:val="0"/>
                <w:sz w:val="20"/>
                <w:szCs w:val="20"/>
              </w:rPr>
            </w:pPr>
            <w:r w:rsidRPr="00910522">
              <w:rPr>
                <w:rFonts w:cs="Arial"/>
                <w:b w:val="0"/>
                <w:sz w:val="20"/>
                <w:szCs w:val="20"/>
              </w:rPr>
              <w:t>3. 0,69 osnovnega zneska minimalnega dohodka (205,30 evra) za samsko osebo, ki je trajno nezaposljiva ali trajno nezmožna za delo ali nezaposlena in starejša od 63 let za ženske in 65 let za moške, ki ima prijavljeno stalno ali začasno prebivališče na istem naslovu kot osebe, ki niso družinski člani po tem zakonu in imajo dovolj lastnih sredstev za preživljanje, oziroma dejansko prebiva z njimi.</w:t>
            </w:r>
          </w:p>
          <w:p w:rsidR="00A43205" w:rsidRPr="00910522" w:rsidRDefault="00A43205" w:rsidP="002A0AC8">
            <w:pPr>
              <w:pStyle w:val="lennaslov"/>
              <w:spacing w:line="276" w:lineRule="auto"/>
              <w:jc w:val="both"/>
              <w:rPr>
                <w:rFonts w:cs="Arial"/>
                <w:b w:val="0"/>
                <w:sz w:val="20"/>
                <w:szCs w:val="20"/>
              </w:rPr>
            </w:pPr>
          </w:p>
          <w:p w:rsidR="00A43205" w:rsidRPr="00910522" w:rsidRDefault="00A43205" w:rsidP="002A0AC8">
            <w:pPr>
              <w:pStyle w:val="lennaslov"/>
              <w:spacing w:line="276" w:lineRule="auto"/>
              <w:jc w:val="both"/>
              <w:rPr>
                <w:rFonts w:cs="Arial"/>
                <w:b w:val="0"/>
                <w:sz w:val="20"/>
                <w:szCs w:val="20"/>
                <w:u w:val="single"/>
              </w:rPr>
            </w:pPr>
            <w:r w:rsidRPr="00910522">
              <w:rPr>
                <w:rFonts w:cs="Arial"/>
                <w:b w:val="0"/>
                <w:sz w:val="20"/>
                <w:szCs w:val="20"/>
                <w:u w:val="single"/>
              </w:rPr>
              <w:t xml:space="preserve">Cenzus za </w:t>
            </w:r>
            <w:r w:rsidR="00BC6E66">
              <w:rPr>
                <w:rFonts w:cs="Arial"/>
                <w:b w:val="0"/>
                <w:sz w:val="20"/>
                <w:szCs w:val="20"/>
                <w:u w:val="single"/>
              </w:rPr>
              <w:t>varstveni dodatek</w:t>
            </w:r>
            <w:r w:rsidRPr="00910522">
              <w:rPr>
                <w:rFonts w:cs="Arial"/>
                <w:b w:val="0"/>
                <w:sz w:val="20"/>
                <w:szCs w:val="20"/>
                <w:u w:val="single"/>
              </w:rPr>
              <w:t xml:space="preserve"> tako trenutno znaša:</w:t>
            </w:r>
          </w:p>
          <w:p w:rsidR="00A43205" w:rsidRPr="00910522" w:rsidRDefault="00A43205" w:rsidP="002A0AC8">
            <w:pPr>
              <w:pStyle w:val="lennaslov"/>
              <w:spacing w:line="276" w:lineRule="auto"/>
              <w:jc w:val="both"/>
              <w:rPr>
                <w:rFonts w:cs="Arial"/>
                <w:b w:val="0"/>
                <w:sz w:val="20"/>
                <w:szCs w:val="20"/>
              </w:rPr>
            </w:pPr>
            <w:r w:rsidRPr="00910522">
              <w:rPr>
                <w:rFonts w:cs="Arial"/>
                <w:b w:val="0"/>
                <w:sz w:val="20"/>
                <w:szCs w:val="20"/>
              </w:rPr>
              <w:t xml:space="preserve">1. 1,63 osnovnega zneska minimalnega dohodka oziroma 484,97 evra za samsko osebo; </w:t>
            </w:r>
          </w:p>
          <w:p w:rsidR="00A43205" w:rsidRPr="00910522" w:rsidRDefault="00A43205" w:rsidP="002A0AC8">
            <w:pPr>
              <w:pStyle w:val="lennaslov"/>
              <w:spacing w:line="276" w:lineRule="auto"/>
              <w:jc w:val="both"/>
              <w:rPr>
                <w:rFonts w:cs="Arial"/>
                <w:b w:val="0"/>
                <w:sz w:val="20"/>
                <w:szCs w:val="20"/>
              </w:rPr>
            </w:pPr>
            <w:r w:rsidRPr="00910522">
              <w:rPr>
                <w:rFonts w:cs="Arial"/>
                <w:b w:val="0"/>
                <w:sz w:val="20"/>
                <w:szCs w:val="20"/>
              </w:rPr>
              <w:t xml:space="preserve">2. 1,45 osnovnega zneska minimalnega dohodka oziroma 431,42 evra  za samsko osebo, ki je trajno nezaposljiva ali trajno nezmožna za delo ali nezaposlena in starejša od 63 let za ženske in 65 let za moške, ki ima prijavljeno stalno ali začasno prebivališče na istem naslovu kot osebe, ki niso družinski člani po tem zakonu in imajo dovolj lastnih sredstev za preživljanje, oziroma dejansko prebiva z njimi;  </w:t>
            </w:r>
          </w:p>
          <w:p w:rsidR="00A43205" w:rsidRPr="00910522" w:rsidRDefault="00A43205" w:rsidP="002A0AC8">
            <w:pPr>
              <w:pStyle w:val="lennaslov"/>
              <w:spacing w:line="276" w:lineRule="auto"/>
              <w:jc w:val="both"/>
              <w:rPr>
                <w:rFonts w:cs="Arial"/>
                <w:b w:val="0"/>
                <w:sz w:val="20"/>
                <w:szCs w:val="20"/>
              </w:rPr>
            </w:pPr>
            <w:r w:rsidRPr="00910522">
              <w:rPr>
                <w:rFonts w:cs="Arial"/>
                <w:b w:val="0"/>
                <w:sz w:val="20"/>
                <w:szCs w:val="20"/>
              </w:rPr>
              <w:t xml:space="preserve">3. 2,2 osnovnega zneska minimalnega dohodka oziroma 654,57 evra za dvočlansko družino (2 odrasli osebi, nobena ni aktivna), v kateri samo en družinski član izpolnjuje pogoje za upravičenost do </w:t>
            </w:r>
            <w:r w:rsidR="00BC6E66">
              <w:rPr>
                <w:rFonts w:cs="Arial"/>
                <w:b w:val="0"/>
                <w:sz w:val="20"/>
                <w:szCs w:val="20"/>
              </w:rPr>
              <w:t>varstvenega dodatka</w:t>
            </w:r>
            <w:r w:rsidRPr="00910522">
              <w:rPr>
                <w:rFonts w:cs="Arial"/>
                <w:b w:val="0"/>
                <w:sz w:val="20"/>
                <w:szCs w:val="20"/>
              </w:rPr>
              <w:t>;</w:t>
            </w:r>
          </w:p>
          <w:p w:rsidR="00A43205" w:rsidRPr="00910522" w:rsidRDefault="00A43205" w:rsidP="002A0AC8">
            <w:pPr>
              <w:pStyle w:val="lennaslov"/>
              <w:spacing w:line="276" w:lineRule="auto"/>
              <w:jc w:val="both"/>
              <w:rPr>
                <w:rFonts w:cs="Arial"/>
                <w:b w:val="0"/>
                <w:sz w:val="20"/>
                <w:szCs w:val="20"/>
              </w:rPr>
            </w:pPr>
            <w:r w:rsidRPr="00910522">
              <w:rPr>
                <w:rFonts w:cs="Arial"/>
                <w:b w:val="0"/>
                <w:sz w:val="20"/>
                <w:szCs w:val="20"/>
              </w:rPr>
              <w:t xml:space="preserve">4. 2,54 osnovnega zneska minimalnega dohodka oziroma 755,73 evra za dvočlansko družino (2 odrasli osebi), v kateri obe osebi izpolnjujeta pogoje za upravičenost do </w:t>
            </w:r>
            <w:r w:rsidR="00BC6E66">
              <w:rPr>
                <w:rFonts w:cs="Arial"/>
                <w:b w:val="0"/>
                <w:sz w:val="20"/>
                <w:szCs w:val="20"/>
              </w:rPr>
              <w:t>varstvenega dodatka</w:t>
            </w:r>
            <w:r w:rsidRPr="00910522">
              <w:rPr>
                <w:rFonts w:cs="Arial"/>
                <w:b w:val="0"/>
                <w:sz w:val="20"/>
                <w:szCs w:val="20"/>
              </w:rPr>
              <w:t>.</w:t>
            </w:r>
          </w:p>
          <w:p w:rsidR="00DF636F" w:rsidRDefault="00DF636F" w:rsidP="002A0AC8">
            <w:pPr>
              <w:pStyle w:val="lennaslov"/>
              <w:spacing w:line="276" w:lineRule="auto"/>
              <w:jc w:val="both"/>
              <w:rPr>
                <w:rFonts w:cs="Arial"/>
                <w:b w:val="0"/>
                <w:sz w:val="20"/>
                <w:szCs w:val="20"/>
              </w:rPr>
            </w:pPr>
          </w:p>
          <w:p w:rsidR="003572CE" w:rsidRDefault="003572CE" w:rsidP="007A3A1B">
            <w:pPr>
              <w:spacing w:line="276" w:lineRule="auto"/>
              <w:jc w:val="both"/>
              <w:rPr>
                <w:rFonts w:ascii="Arial" w:hAnsi="Arial" w:cs="Arial"/>
                <w:sz w:val="20"/>
                <w:szCs w:val="20"/>
              </w:rPr>
            </w:pPr>
            <w:r>
              <w:rPr>
                <w:rFonts w:ascii="Arial" w:hAnsi="Arial" w:cs="Arial"/>
                <w:bCs/>
                <w:sz w:val="20"/>
                <w:szCs w:val="20"/>
              </w:rPr>
              <w:t>V</w:t>
            </w:r>
            <w:r w:rsidRPr="00910522">
              <w:rPr>
                <w:rFonts w:ascii="Arial" w:hAnsi="Arial" w:cs="Arial"/>
                <w:bCs/>
                <w:sz w:val="20"/>
                <w:szCs w:val="20"/>
              </w:rPr>
              <w:t xml:space="preserve">išina </w:t>
            </w:r>
            <w:r>
              <w:rPr>
                <w:rFonts w:ascii="Arial" w:hAnsi="Arial" w:cs="Arial"/>
                <w:bCs/>
                <w:sz w:val="20"/>
                <w:szCs w:val="20"/>
              </w:rPr>
              <w:t>varstvenega dodatka</w:t>
            </w:r>
            <w:r w:rsidRPr="00910522">
              <w:rPr>
                <w:rFonts w:ascii="Arial" w:hAnsi="Arial" w:cs="Arial"/>
                <w:bCs/>
                <w:sz w:val="20"/>
                <w:szCs w:val="20"/>
              </w:rPr>
              <w:t xml:space="preserve"> kot trajnega socialnovarstvenega prejemka </w:t>
            </w:r>
            <w:r>
              <w:rPr>
                <w:rFonts w:ascii="Arial" w:hAnsi="Arial" w:cs="Arial"/>
                <w:bCs/>
                <w:sz w:val="20"/>
                <w:szCs w:val="20"/>
              </w:rPr>
              <w:t xml:space="preserve">je </w:t>
            </w:r>
            <w:r w:rsidRPr="00910522">
              <w:rPr>
                <w:rFonts w:ascii="Arial" w:hAnsi="Arial" w:cs="Arial"/>
                <w:bCs/>
                <w:sz w:val="20"/>
                <w:szCs w:val="20"/>
              </w:rPr>
              <w:t xml:space="preserve">vezana na osnovni znesek minimalnega dohodka, </w:t>
            </w:r>
            <w:r>
              <w:rPr>
                <w:rFonts w:ascii="Arial" w:hAnsi="Arial" w:cs="Arial"/>
                <w:bCs/>
                <w:sz w:val="20"/>
                <w:szCs w:val="20"/>
              </w:rPr>
              <w:t xml:space="preserve">zato </w:t>
            </w:r>
            <w:r w:rsidRPr="00910522">
              <w:rPr>
                <w:rFonts w:ascii="Arial" w:hAnsi="Arial" w:cs="Arial"/>
                <w:bCs/>
                <w:sz w:val="20"/>
                <w:szCs w:val="20"/>
              </w:rPr>
              <w:t xml:space="preserve">se njegova višina </w:t>
            </w:r>
            <w:r w:rsidRPr="00E56089">
              <w:rPr>
                <w:rFonts w:ascii="Arial" w:hAnsi="Arial" w:cs="Arial"/>
                <w:sz w:val="20"/>
                <w:szCs w:val="20"/>
              </w:rPr>
              <w:t xml:space="preserve">avtomatično poveča ob zvišanju osnovnega zneska minimalnega dohodka. </w:t>
            </w:r>
            <w:r w:rsidRPr="00A27BAA">
              <w:rPr>
                <w:rFonts w:ascii="Arial" w:hAnsi="Arial" w:cs="Arial"/>
                <w:bCs/>
                <w:sz w:val="20"/>
                <w:szCs w:val="20"/>
              </w:rPr>
              <w:t>Ob sledenju načelu, naj ne bi nihče s socialnimi transferji prejel več neto dohodka kot oseba, ki zasluži minimalno plačo – in ne glede</w:t>
            </w:r>
            <w:r w:rsidRPr="00A27BAA">
              <w:rPr>
                <w:rFonts w:ascii="Arial" w:hAnsi="Arial" w:cs="Arial"/>
                <w:b/>
                <w:bCs/>
                <w:sz w:val="20"/>
                <w:szCs w:val="20"/>
              </w:rPr>
              <w:t xml:space="preserve"> </w:t>
            </w:r>
            <w:r w:rsidRPr="00A27BAA">
              <w:rPr>
                <w:rFonts w:ascii="Arial" w:hAnsi="Arial" w:cs="Arial"/>
                <w:bCs/>
                <w:sz w:val="20"/>
                <w:szCs w:val="20"/>
              </w:rPr>
              <w:t xml:space="preserve">na to, da gre za osebe, od katerih se ne pričakuje, da bi se same preživljale - </w:t>
            </w:r>
            <w:r w:rsidRPr="00E56089">
              <w:rPr>
                <w:rFonts w:ascii="Arial" w:hAnsi="Arial" w:cs="Arial"/>
                <w:sz w:val="20"/>
                <w:szCs w:val="20"/>
              </w:rPr>
              <w:t>predlagatelj predlaga spremembo uteži za varstveni dodatek</w:t>
            </w:r>
            <w:r>
              <w:rPr>
                <w:rFonts w:ascii="Arial" w:hAnsi="Arial" w:cs="Arial"/>
                <w:sz w:val="20"/>
                <w:szCs w:val="20"/>
              </w:rPr>
              <w:t xml:space="preserve"> na način, da se ohrani trenutna meja socialne varnosti oziroma le-ta minimalno izboljša.</w:t>
            </w:r>
          </w:p>
          <w:p w:rsidR="009801C1" w:rsidRPr="00910522" w:rsidRDefault="009801C1" w:rsidP="002A0AC8">
            <w:pPr>
              <w:pStyle w:val="lennaslov"/>
              <w:spacing w:line="276" w:lineRule="auto"/>
              <w:jc w:val="both"/>
              <w:rPr>
                <w:rFonts w:cs="Arial"/>
                <w:sz w:val="20"/>
                <w:szCs w:val="20"/>
              </w:rPr>
            </w:pPr>
            <w:r w:rsidRPr="00486F94">
              <w:rPr>
                <w:rFonts w:cs="Arial"/>
                <w:sz w:val="20"/>
                <w:szCs w:val="20"/>
              </w:rPr>
              <w:t xml:space="preserve">Predlog nove ekvivalenčne lestvice za </w:t>
            </w:r>
            <w:r w:rsidR="00715704" w:rsidRPr="00715704">
              <w:rPr>
                <w:rFonts w:cs="Arial"/>
                <w:sz w:val="20"/>
                <w:szCs w:val="20"/>
              </w:rPr>
              <w:t>varstveni dodatek</w:t>
            </w:r>
            <w:r w:rsidRPr="00486F94">
              <w:rPr>
                <w:rFonts w:cs="Arial"/>
                <w:sz w:val="20"/>
                <w:szCs w:val="20"/>
              </w:rPr>
              <w:t xml:space="preserve">, glede na razmerje do osnovnega zneska minimalnega </w:t>
            </w:r>
            <w:r w:rsidRPr="00910522">
              <w:rPr>
                <w:rFonts w:cs="Arial"/>
                <w:sz w:val="20"/>
                <w:szCs w:val="20"/>
              </w:rPr>
              <w:t xml:space="preserve">dohodka 331,26 evra (v nadaljnjem besedilu: </w:t>
            </w:r>
            <w:r w:rsidR="00763282">
              <w:rPr>
                <w:rFonts w:cs="Arial"/>
                <w:sz w:val="20"/>
                <w:szCs w:val="20"/>
              </w:rPr>
              <w:t>OZMD</w:t>
            </w:r>
            <w:r w:rsidRPr="00910522">
              <w:rPr>
                <w:rFonts w:cs="Arial"/>
                <w:sz w:val="20"/>
                <w:szCs w:val="20"/>
              </w:rPr>
              <w:t>):</w:t>
            </w:r>
          </w:p>
          <w:p w:rsidR="009801C1" w:rsidRPr="00910522" w:rsidRDefault="009801C1" w:rsidP="002A0AC8">
            <w:pPr>
              <w:pStyle w:val="lennaslov"/>
              <w:spacing w:line="276" w:lineRule="auto"/>
              <w:jc w:val="both"/>
              <w:rPr>
                <w:rFonts w:cs="Arial"/>
                <w:b w:val="0"/>
                <w:sz w:val="20"/>
                <w:szCs w:val="20"/>
              </w:rPr>
            </w:pPr>
          </w:p>
          <w:p w:rsidR="009801C1" w:rsidRPr="00910522" w:rsidRDefault="009801C1" w:rsidP="002A0AC8">
            <w:pPr>
              <w:pStyle w:val="lennaslov"/>
              <w:spacing w:line="276" w:lineRule="auto"/>
              <w:jc w:val="both"/>
              <w:rPr>
                <w:rFonts w:cs="Arial"/>
                <w:b w:val="0"/>
                <w:sz w:val="20"/>
                <w:szCs w:val="20"/>
              </w:rPr>
            </w:pPr>
            <w:r w:rsidRPr="00910522">
              <w:rPr>
                <w:rFonts w:cs="Arial"/>
                <w:b w:val="0"/>
                <w:sz w:val="20"/>
                <w:szCs w:val="20"/>
              </w:rPr>
              <w:t>Predlaga se, da se višina minimalnega dohodka za posameznega družinskega člana za ugotavljanje upravičenosti do</w:t>
            </w:r>
            <w:r w:rsidR="00715704">
              <w:rPr>
                <w:rFonts w:cs="Arial"/>
                <w:b w:val="0"/>
                <w:sz w:val="20"/>
                <w:szCs w:val="20"/>
              </w:rPr>
              <w:t xml:space="preserve"> varstvenega dodatka</w:t>
            </w:r>
            <w:r w:rsidRPr="00910522">
              <w:rPr>
                <w:rFonts w:cs="Arial"/>
                <w:b w:val="0"/>
                <w:sz w:val="20"/>
                <w:szCs w:val="20"/>
              </w:rPr>
              <w:t xml:space="preserve">, ki se določi na enak način, kot velja za ugotavljanje upravičenosti do </w:t>
            </w:r>
            <w:r w:rsidR="00715704">
              <w:rPr>
                <w:rFonts w:cs="Arial"/>
                <w:b w:val="0"/>
                <w:sz w:val="20"/>
                <w:szCs w:val="20"/>
              </w:rPr>
              <w:t>denarne socialne pomoči</w:t>
            </w:r>
            <w:r w:rsidRPr="00910522">
              <w:rPr>
                <w:rFonts w:cs="Arial"/>
                <w:b w:val="0"/>
                <w:sz w:val="20"/>
                <w:szCs w:val="20"/>
              </w:rPr>
              <w:t xml:space="preserve"> po tem zakonu, pri osebi, ki je trajno nezaposljiva ali trajno nezmožna za delo ali nezaposlena in starejša od 63 let za žensko oziroma od 65 let za moškega in pri kateri ni podan krivdni razlog iz 28. člena ZSVarPre, v razmerju do osnovnega zneska minimalnega dohodka 288,81 evra poveča za: </w:t>
            </w:r>
          </w:p>
          <w:p w:rsidR="009801C1" w:rsidRPr="00910522" w:rsidRDefault="009801C1" w:rsidP="002A0AC8">
            <w:pPr>
              <w:pStyle w:val="lennaslov"/>
              <w:spacing w:line="276" w:lineRule="auto"/>
              <w:jc w:val="both"/>
              <w:rPr>
                <w:rFonts w:cs="Arial"/>
                <w:b w:val="0"/>
                <w:sz w:val="20"/>
                <w:szCs w:val="20"/>
              </w:rPr>
            </w:pPr>
            <w:r w:rsidRPr="00910522">
              <w:rPr>
                <w:rFonts w:cs="Arial"/>
                <w:b w:val="0"/>
                <w:sz w:val="20"/>
                <w:szCs w:val="20"/>
              </w:rPr>
              <w:t xml:space="preserve">1. 0,47 osnovnega zneska minimalnega dohodka za samsko osebo za edino odraslo osebo v družini in za odraslo osebo v družini, v kateri njen odrasli družinski član izpolnjuje pogoje za upravičenost do VD in mu pripada nižji minimalni dohodek; </w:t>
            </w:r>
          </w:p>
          <w:p w:rsidR="009801C1" w:rsidRPr="00910522" w:rsidRDefault="009801C1" w:rsidP="002A0AC8">
            <w:pPr>
              <w:pStyle w:val="lennaslov"/>
              <w:spacing w:line="276" w:lineRule="auto"/>
              <w:jc w:val="both"/>
              <w:rPr>
                <w:rFonts w:cs="Arial"/>
                <w:b w:val="0"/>
                <w:sz w:val="20"/>
                <w:szCs w:val="20"/>
              </w:rPr>
            </w:pPr>
            <w:r w:rsidRPr="00910522">
              <w:rPr>
                <w:rFonts w:cs="Arial"/>
                <w:b w:val="0"/>
                <w:sz w:val="20"/>
                <w:szCs w:val="20"/>
              </w:rPr>
              <w:t>2. 0,25 osnovnega zneska minimalnega dohodka za odraslo osebo v družini, v kateri njen odrasli družinski član izpolnjuje pogoje za upravičenost do VD in mu pripada višji minimalni dohodek ali ima status aktivne osebe;</w:t>
            </w:r>
          </w:p>
          <w:p w:rsidR="009801C1" w:rsidRPr="00910522" w:rsidRDefault="009801C1" w:rsidP="002A0AC8">
            <w:pPr>
              <w:pStyle w:val="lennaslov"/>
              <w:spacing w:line="276" w:lineRule="auto"/>
              <w:jc w:val="both"/>
              <w:rPr>
                <w:rFonts w:cs="Arial"/>
                <w:b w:val="0"/>
                <w:sz w:val="20"/>
                <w:szCs w:val="20"/>
              </w:rPr>
            </w:pPr>
            <w:r w:rsidRPr="00910522">
              <w:rPr>
                <w:rFonts w:cs="Arial"/>
                <w:b w:val="0"/>
                <w:sz w:val="20"/>
                <w:szCs w:val="20"/>
              </w:rPr>
              <w:t>3. 0,55 osnovnega zneska minimalnega dohodka za samsko osebo iz 5. točke prvega odstavka 26. člena tega zakona.</w:t>
            </w:r>
          </w:p>
          <w:p w:rsidR="009801C1" w:rsidRPr="00910522" w:rsidRDefault="009801C1" w:rsidP="002A0AC8">
            <w:pPr>
              <w:pStyle w:val="lennaslov"/>
              <w:spacing w:line="276" w:lineRule="auto"/>
              <w:jc w:val="both"/>
              <w:rPr>
                <w:rFonts w:cs="Arial"/>
                <w:b w:val="0"/>
                <w:sz w:val="20"/>
                <w:szCs w:val="20"/>
              </w:rPr>
            </w:pPr>
          </w:p>
          <w:p w:rsidR="009801C1" w:rsidRPr="00910522" w:rsidRDefault="009801C1" w:rsidP="002A0AC8">
            <w:pPr>
              <w:pStyle w:val="lennaslov"/>
              <w:spacing w:line="276" w:lineRule="auto"/>
              <w:jc w:val="both"/>
              <w:rPr>
                <w:rFonts w:cs="Arial"/>
                <w:b w:val="0"/>
                <w:sz w:val="20"/>
                <w:szCs w:val="20"/>
                <w:u w:val="single"/>
              </w:rPr>
            </w:pPr>
            <w:r w:rsidRPr="00910522">
              <w:rPr>
                <w:rFonts w:cs="Arial"/>
                <w:b w:val="0"/>
                <w:sz w:val="20"/>
                <w:szCs w:val="20"/>
                <w:u w:val="single"/>
              </w:rPr>
              <w:t xml:space="preserve">Cenzus za </w:t>
            </w:r>
            <w:r w:rsidR="00715704">
              <w:rPr>
                <w:rFonts w:cs="Arial"/>
                <w:b w:val="0"/>
                <w:sz w:val="20"/>
                <w:szCs w:val="20"/>
                <w:u w:val="single"/>
              </w:rPr>
              <w:t>varstveni dodatek</w:t>
            </w:r>
            <w:r w:rsidRPr="00910522">
              <w:rPr>
                <w:rFonts w:cs="Arial"/>
                <w:b w:val="0"/>
                <w:sz w:val="20"/>
                <w:szCs w:val="20"/>
                <w:u w:val="single"/>
              </w:rPr>
              <w:t xml:space="preserve"> </w:t>
            </w:r>
            <w:r w:rsidR="00715704">
              <w:rPr>
                <w:rFonts w:cs="Arial"/>
                <w:b w:val="0"/>
                <w:sz w:val="20"/>
                <w:szCs w:val="20"/>
                <w:u w:val="single"/>
              </w:rPr>
              <w:t>t</w:t>
            </w:r>
            <w:r w:rsidRPr="00910522">
              <w:rPr>
                <w:rFonts w:cs="Arial"/>
                <w:b w:val="0"/>
                <w:sz w:val="20"/>
                <w:szCs w:val="20"/>
                <w:u w:val="single"/>
              </w:rPr>
              <w:t xml:space="preserve">ako </w:t>
            </w:r>
            <w:r w:rsidR="00715704">
              <w:rPr>
                <w:rFonts w:cs="Arial"/>
                <w:b w:val="0"/>
                <w:sz w:val="20"/>
                <w:szCs w:val="20"/>
                <w:u w:val="single"/>
              </w:rPr>
              <w:t>po predlogu znaša</w:t>
            </w:r>
            <w:r w:rsidRPr="00910522">
              <w:rPr>
                <w:rFonts w:cs="Arial"/>
                <w:b w:val="0"/>
                <w:sz w:val="20"/>
                <w:szCs w:val="20"/>
                <w:u w:val="single"/>
              </w:rPr>
              <w:t>:</w:t>
            </w:r>
          </w:p>
          <w:p w:rsidR="009801C1" w:rsidRPr="00910522" w:rsidRDefault="009801C1" w:rsidP="002A0AC8">
            <w:pPr>
              <w:pStyle w:val="lennaslov"/>
              <w:spacing w:line="276" w:lineRule="auto"/>
              <w:jc w:val="both"/>
              <w:rPr>
                <w:rFonts w:cs="Arial"/>
                <w:b w:val="0"/>
                <w:sz w:val="20"/>
                <w:szCs w:val="20"/>
              </w:rPr>
            </w:pPr>
            <w:r w:rsidRPr="00910522">
              <w:rPr>
                <w:rFonts w:cs="Arial"/>
                <w:b w:val="0"/>
                <w:sz w:val="20"/>
                <w:szCs w:val="20"/>
              </w:rPr>
              <w:t>1. 1,47 osnovnega zneska minimalnega dohodka (486,95 evra) za samsko osebo</w:t>
            </w:r>
          </w:p>
          <w:p w:rsidR="009801C1" w:rsidRPr="00910522" w:rsidRDefault="009801C1" w:rsidP="002A0AC8">
            <w:pPr>
              <w:pStyle w:val="lennaslov"/>
              <w:spacing w:line="276" w:lineRule="auto"/>
              <w:jc w:val="both"/>
              <w:rPr>
                <w:rFonts w:cs="Arial"/>
                <w:b w:val="0"/>
                <w:sz w:val="20"/>
                <w:szCs w:val="20"/>
              </w:rPr>
            </w:pPr>
            <w:r w:rsidRPr="00910522">
              <w:rPr>
                <w:rFonts w:cs="Arial"/>
                <w:b w:val="0"/>
                <w:sz w:val="20"/>
                <w:szCs w:val="20"/>
              </w:rPr>
              <w:t xml:space="preserve">2. 1,31 osnovnega zneska minimalnega dohodka (433,95 evra) za samsko osebo, ki je trajno nezaposljiva ali trajno nezmožna za delo ali nezaposlena in starejša od 63 let za ženske in 65 let za moške, ki ima prijavljeno stalno ali začasno prebivališče na istem naslovu kot osebe, ki niso družinski člani po tem zakonu in imajo dovolj lastnih sredstev za preživljanje, oziroma dejansko prebiva z njimi; </w:t>
            </w:r>
          </w:p>
          <w:p w:rsidR="009801C1" w:rsidRPr="00910522" w:rsidRDefault="009801C1" w:rsidP="002A0AC8">
            <w:pPr>
              <w:pStyle w:val="lennaslov"/>
              <w:spacing w:line="276" w:lineRule="auto"/>
              <w:jc w:val="both"/>
              <w:rPr>
                <w:rFonts w:cs="Arial"/>
                <w:b w:val="0"/>
                <w:sz w:val="20"/>
                <w:szCs w:val="20"/>
              </w:rPr>
            </w:pPr>
            <w:r w:rsidRPr="00910522">
              <w:rPr>
                <w:rFonts w:cs="Arial"/>
                <w:b w:val="0"/>
                <w:sz w:val="20"/>
                <w:szCs w:val="20"/>
              </w:rPr>
              <w:t>3. 2,04 osnovnega zneska minimalnega dohodka (675,77 evra) za dvočlansko družino (2 odrasli osebi, nobena ni aktivna), v kateri samo en družinski član izpolnjuje pogoje za upravičenost do VD;</w:t>
            </w:r>
          </w:p>
          <w:p w:rsidR="009801C1" w:rsidRPr="00910522" w:rsidRDefault="009801C1" w:rsidP="002A0AC8">
            <w:pPr>
              <w:pStyle w:val="lennaslov"/>
              <w:spacing w:line="276" w:lineRule="auto"/>
              <w:jc w:val="both"/>
              <w:rPr>
                <w:rFonts w:cs="Arial"/>
                <w:b w:val="0"/>
                <w:sz w:val="20"/>
                <w:szCs w:val="20"/>
              </w:rPr>
            </w:pPr>
            <w:r w:rsidRPr="00910522">
              <w:rPr>
                <w:rFonts w:cs="Arial"/>
                <w:b w:val="0"/>
                <w:sz w:val="20"/>
                <w:szCs w:val="20"/>
              </w:rPr>
              <w:lastRenderedPageBreak/>
              <w:t>4. 2,29 osnovnega zneska minimalnega dohodka (758,59 evra) za dvočlansko družino (2 odrasli osebi), v kateri obe osebi izpolnjujeta pogoje za upravičenost do VD.</w:t>
            </w:r>
          </w:p>
          <w:p w:rsidR="00DF636F" w:rsidRPr="00910522" w:rsidRDefault="00DF636F" w:rsidP="002A0AC8">
            <w:pPr>
              <w:pStyle w:val="lennaslov"/>
              <w:spacing w:line="276" w:lineRule="auto"/>
              <w:jc w:val="both"/>
              <w:rPr>
                <w:rFonts w:cs="Arial"/>
                <w:b w:val="0"/>
                <w:sz w:val="20"/>
                <w:szCs w:val="20"/>
              </w:rPr>
            </w:pPr>
          </w:p>
          <w:p w:rsidR="00E46F9E" w:rsidRPr="00910522" w:rsidRDefault="00E46F9E" w:rsidP="002A0AC8">
            <w:pPr>
              <w:pStyle w:val="Poglavje"/>
              <w:spacing w:before="0" w:after="0" w:line="276" w:lineRule="auto"/>
              <w:jc w:val="both"/>
              <w:rPr>
                <w:b w:val="0"/>
                <w:bCs/>
                <w:color w:val="000000"/>
                <w:sz w:val="20"/>
                <w:szCs w:val="20"/>
              </w:rPr>
            </w:pPr>
          </w:p>
          <w:p w:rsidR="00E46F9E" w:rsidRPr="00910522" w:rsidRDefault="00E46F9E" w:rsidP="002A0AC8">
            <w:pPr>
              <w:pStyle w:val="Neotevilenodstavek"/>
              <w:spacing w:before="0" w:after="0" w:line="276" w:lineRule="auto"/>
              <w:rPr>
                <w:rFonts w:cs="Arial"/>
                <w:b/>
                <w:sz w:val="20"/>
                <w:szCs w:val="20"/>
              </w:rPr>
            </w:pPr>
            <w:r w:rsidRPr="00910522">
              <w:rPr>
                <w:rFonts w:cs="Arial"/>
                <w:b/>
                <w:sz w:val="20"/>
                <w:szCs w:val="20"/>
              </w:rPr>
              <w:t>K 5. členu</w:t>
            </w:r>
          </w:p>
          <w:p w:rsidR="00E46F9E" w:rsidRPr="00F56D0B" w:rsidRDefault="00E46F9E" w:rsidP="002A0AC8">
            <w:pPr>
              <w:pStyle w:val="Poglavje"/>
              <w:spacing w:before="0" w:after="0" w:line="276" w:lineRule="auto"/>
              <w:jc w:val="both"/>
              <w:rPr>
                <w:rFonts w:eastAsia="Calibri"/>
                <w:bCs/>
                <w:color w:val="626060"/>
                <w:sz w:val="20"/>
                <w:szCs w:val="20"/>
                <w:shd w:val="clear" w:color="auto" w:fill="FFFFFF"/>
                <w:lang w:eastAsia="en-US"/>
              </w:rPr>
            </w:pPr>
          </w:p>
          <w:p w:rsidR="0031754B" w:rsidRPr="00887364" w:rsidRDefault="0031754B" w:rsidP="007A3A1B">
            <w:pPr>
              <w:spacing w:line="276" w:lineRule="auto"/>
              <w:jc w:val="both"/>
              <w:rPr>
                <w:rFonts w:ascii="Arial" w:hAnsi="Arial" w:cs="Arial"/>
                <w:bCs/>
                <w:sz w:val="20"/>
                <w:szCs w:val="20"/>
              </w:rPr>
            </w:pPr>
            <w:r w:rsidRPr="00887364">
              <w:rPr>
                <w:rFonts w:ascii="Arial" w:hAnsi="Arial" w:cs="Arial"/>
                <w:bCs/>
                <w:sz w:val="20"/>
                <w:szCs w:val="20"/>
              </w:rPr>
              <w:t xml:space="preserve">Predlaga se, da se </w:t>
            </w:r>
            <w:r w:rsidRPr="00887364">
              <w:rPr>
                <w:rFonts w:ascii="Arial" w:hAnsi="Arial" w:cs="Arial"/>
                <w:sz w:val="20"/>
                <w:szCs w:val="20"/>
              </w:rPr>
              <w:t>postopki za ugotavljanje upravičenosti do denarne socialne pomoči ali varstvenega dodatka (in ne postopki za uveljavljanje omenjenih pravic</w:t>
            </w:r>
            <w:r w:rsidRPr="00887364">
              <w:rPr>
                <w:rFonts w:ascii="Arial" w:hAnsi="Arial" w:cs="Arial"/>
                <w:bCs/>
                <w:sz w:val="20"/>
                <w:szCs w:val="20"/>
              </w:rPr>
              <w:t>)</w:t>
            </w:r>
            <w:r w:rsidRPr="00887364">
              <w:rPr>
                <w:rFonts w:ascii="Arial" w:hAnsi="Arial" w:cs="Arial"/>
                <w:sz w:val="20"/>
                <w:szCs w:val="20"/>
              </w:rPr>
              <w:t xml:space="preserve">, </w:t>
            </w:r>
            <w:r w:rsidRPr="00887364">
              <w:rPr>
                <w:rFonts w:ascii="Arial" w:hAnsi="Arial" w:cs="Arial"/>
                <w:bCs/>
                <w:sz w:val="20"/>
                <w:szCs w:val="20"/>
              </w:rPr>
              <w:t>ki so se začeli pred začetkom uporabe tega zakona, dokončajo po trenutno veljavnih določbah Zakona o uveljavljanju pravic iz javnih sredstev in Zakona o socialno varstvenih prejemkih</w:t>
            </w:r>
            <w:r w:rsidRPr="00887364">
              <w:rPr>
                <w:rFonts w:ascii="Arial" w:hAnsi="Arial" w:cs="Arial"/>
                <w:sz w:val="20"/>
                <w:szCs w:val="20"/>
              </w:rPr>
              <w:t xml:space="preserve">. V postopke za ugotavljanje upravičenosti do denarne socialne pomoči ali varstvenega dodatka so zajeti ne samo postopki za odločanje o omenjenih pravicah na vlogo stranke, s katero stranka uveljavlja pravico ali želi sporočiti spremembo veljavne odločbe, ampak tudi postopki, ki jih v skladu z veljavnim zakonom, lahko oziroma mora pristojni center za socialno delo začeti po uradni dolžnosti zaradi nastopa spremembe. Za </w:t>
            </w:r>
            <w:r w:rsidRPr="00887364">
              <w:rPr>
                <w:rFonts w:ascii="Arial" w:hAnsi="Arial" w:cs="Arial"/>
                <w:bCs/>
                <w:sz w:val="20"/>
                <w:szCs w:val="20"/>
              </w:rPr>
              <w:t xml:space="preserve">postopke ugotavljanja upravičenosti do denarne socialne pomoči in varstvenega dodatka, </w:t>
            </w:r>
            <w:r w:rsidRPr="00887364">
              <w:rPr>
                <w:rFonts w:ascii="Arial" w:hAnsi="Arial" w:cs="Arial"/>
                <w:sz w:val="20"/>
                <w:szCs w:val="20"/>
              </w:rPr>
              <w:t xml:space="preserve">ki so se začeli na prvi stopnji </w:t>
            </w:r>
            <w:r w:rsidR="008B4039">
              <w:rPr>
                <w:rFonts w:ascii="Arial" w:hAnsi="Arial" w:cs="Arial"/>
                <w:sz w:val="20"/>
                <w:szCs w:val="20"/>
              </w:rPr>
              <w:t>aprila 2018</w:t>
            </w:r>
            <w:r w:rsidRPr="00887364">
              <w:rPr>
                <w:rFonts w:ascii="Arial" w:hAnsi="Arial" w:cs="Arial"/>
                <w:bCs/>
                <w:sz w:val="20"/>
                <w:szCs w:val="20"/>
              </w:rPr>
              <w:t xml:space="preserve">, je določeno, da se dokončajo po tem zakonu. </w:t>
            </w:r>
          </w:p>
          <w:p w:rsidR="0031754B" w:rsidRDefault="0031754B" w:rsidP="002A0AC8">
            <w:pPr>
              <w:spacing w:line="276" w:lineRule="auto"/>
              <w:jc w:val="both"/>
              <w:rPr>
                <w:rFonts w:ascii="Arial" w:hAnsi="Arial" w:cs="Arial"/>
                <w:bCs/>
                <w:sz w:val="20"/>
                <w:szCs w:val="20"/>
              </w:rPr>
            </w:pPr>
            <w:r w:rsidRPr="00887364">
              <w:rPr>
                <w:rFonts w:ascii="Arial" w:hAnsi="Arial" w:cs="Arial"/>
                <w:bCs/>
                <w:sz w:val="20"/>
                <w:szCs w:val="20"/>
              </w:rPr>
              <w:t xml:space="preserve">S </w:t>
            </w:r>
            <w:r w:rsidR="008B4039">
              <w:rPr>
                <w:rFonts w:ascii="Arial" w:hAnsi="Arial" w:cs="Arial"/>
                <w:sz w:val="20"/>
                <w:szCs w:val="20"/>
              </w:rPr>
              <w:t xml:space="preserve">spremembami v </w:t>
            </w:r>
            <w:r w:rsidRPr="00887364">
              <w:rPr>
                <w:rFonts w:ascii="Arial" w:hAnsi="Arial" w:cs="Arial"/>
                <w:sz w:val="20"/>
                <w:szCs w:val="20"/>
              </w:rPr>
              <w:t>2.</w:t>
            </w:r>
            <w:r w:rsidR="008B4039">
              <w:rPr>
                <w:rFonts w:ascii="Arial" w:hAnsi="Arial" w:cs="Arial"/>
                <w:sz w:val="20"/>
                <w:szCs w:val="20"/>
              </w:rPr>
              <w:t>, 3. in 4</w:t>
            </w:r>
            <w:r w:rsidRPr="00887364">
              <w:rPr>
                <w:rFonts w:ascii="Arial" w:hAnsi="Arial" w:cs="Arial"/>
                <w:sz w:val="20"/>
                <w:szCs w:val="20"/>
              </w:rPr>
              <w:t xml:space="preserve">. členu tega zakona se predlagata novi ekvivalenčni lestvici za denarno socialno pomoč in varstveni dodatek oziroma novi meji socialne varnosti, ki za upravičence do denarne socialne pomoči in varstvenega dodatka oziroma za osebe, ki šele uveljavljajo omenjeni pravici, glede na trenutno zakonodajo, predstavljata izboljšanje njihovega socialnega položaja oziroma upravičenost do pravice. Ker se predlaga, da se začnejo omenjene spremembe uporabljati 1. </w:t>
            </w:r>
            <w:r w:rsidR="008B4039">
              <w:rPr>
                <w:rFonts w:ascii="Arial" w:hAnsi="Arial" w:cs="Arial"/>
                <w:sz w:val="20"/>
                <w:szCs w:val="20"/>
              </w:rPr>
              <w:t>maja 2018</w:t>
            </w:r>
            <w:r w:rsidRPr="00887364">
              <w:rPr>
                <w:rFonts w:ascii="Arial" w:hAnsi="Arial" w:cs="Arial"/>
                <w:sz w:val="20"/>
                <w:szCs w:val="20"/>
              </w:rPr>
              <w:t>, pravica do denarne socialne pomoči in varstveni dodatek pa se v skladu z veljavnim zakonom priznata s prvim dnem naslednjega meseca po mesecu vložitve vloge, prav tako se o spremembi veljavne odločbe na novo odloči s prvim dnem naslednjega meseca po nastanku spremembe, je v drugem odstavku</w:t>
            </w:r>
            <w:r w:rsidR="008B4039">
              <w:rPr>
                <w:rFonts w:ascii="Arial" w:hAnsi="Arial" w:cs="Arial"/>
                <w:sz w:val="20"/>
                <w:szCs w:val="20"/>
              </w:rPr>
              <w:t xml:space="preserve"> predloga</w:t>
            </w:r>
            <w:r w:rsidRPr="00887364">
              <w:rPr>
                <w:rFonts w:ascii="Arial" w:hAnsi="Arial" w:cs="Arial"/>
                <w:sz w:val="20"/>
                <w:szCs w:val="20"/>
              </w:rPr>
              <w:t xml:space="preserve"> tega člena določeno, da se </w:t>
            </w:r>
            <w:r w:rsidRPr="00887364">
              <w:rPr>
                <w:rFonts w:ascii="Arial" w:hAnsi="Arial" w:cs="Arial"/>
                <w:bCs/>
                <w:sz w:val="20"/>
                <w:szCs w:val="20"/>
              </w:rPr>
              <w:t xml:space="preserve">postopki ugotavljanja upravičenosti do denarne socialne pomoči in varstvenega dodatka, ki so se začeli na prvi stopnji </w:t>
            </w:r>
            <w:r w:rsidR="008B4039">
              <w:rPr>
                <w:rFonts w:ascii="Arial" w:hAnsi="Arial" w:cs="Arial"/>
                <w:bCs/>
                <w:sz w:val="20"/>
                <w:szCs w:val="20"/>
              </w:rPr>
              <w:t>aprila 2018</w:t>
            </w:r>
            <w:r w:rsidR="006F1902">
              <w:rPr>
                <w:rFonts w:ascii="Arial" w:hAnsi="Arial" w:cs="Arial"/>
                <w:bCs/>
                <w:sz w:val="20"/>
                <w:szCs w:val="20"/>
              </w:rPr>
              <w:t>, dokončajo po tem zakonu.</w:t>
            </w:r>
          </w:p>
          <w:p w:rsidR="00875110" w:rsidRPr="00910522" w:rsidRDefault="00647369" w:rsidP="002A0AC8">
            <w:pPr>
              <w:pStyle w:val="ListParagraph"/>
              <w:overflowPunct w:val="0"/>
              <w:autoSpaceDE w:val="0"/>
              <w:autoSpaceDN w:val="0"/>
              <w:adjustRightInd w:val="0"/>
              <w:spacing w:after="212" w:line="276" w:lineRule="auto"/>
              <w:ind w:left="0"/>
              <w:jc w:val="both"/>
              <w:textAlignment w:val="baseline"/>
              <w:rPr>
                <w:rFonts w:ascii="Arial" w:hAnsi="Arial" w:cs="Arial"/>
                <w:bCs/>
                <w:sz w:val="20"/>
                <w:szCs w:val="20"/>
              </w:rPr>
            </w:pPr>
            <w:r w:rsidRPr="00887364">
              <w:rPr>
                <w:rFonts w:ascii="Arial" w:hAnsi="Arial" w:cs="Arial"/>
                <w:bCs/>
                <w:sz w:val="20"/>
                <w:szCs w:val="20"/>
              </w:rPr>
              <w:t xml:space="preserve">S </w:t>
            </w:r>
            <w:r>
              <w:rPr>
                <w:rFonts w:ascii="Arial" w:hAnsi="Arial" w:cs="Arial"/>
                <w:sz w:val="20"/>
                <w:szCs w:val="20"/>
              </w:rPr>
              <w:t xml:space="preserve">spremembami v </w:t>
            </w:r>
            <w:r w:rsidR="009E45A7">
              <w:rPr>
                <w:rFonts w:ascii="Arial" w:hAnsi="Arial" w:cs="Arial"/>
                <w:sz w:val="20"/>
                <w:szCs w:val="20"/>
              </w:rPr>
              <w:t xml:space="preserve">1. </w:t>
            </w:r>
            <w:r w:rsidRPr="00887364">
              <w:rPr>
                <w:rFonts w:ascii="Arial" w:hAnsi="Arial" w:cs="Arial"/>
                <w:sz w:val="20"/>
                <w:szCs w:val="20"/>
              </w:rPr>
              <w:t xml:space="preserve">členu tega zakona </w:t>
            </w:r>
            <w:r>
              <w:rPr>
                <w:rFonts w:ascii="Arial" w:hAnsi="Arial" w:cs="Arial"/>
                <w:bCs/>
                <w:sz w:val="20"/>
                <w:szCs w:val="20"/>
              </w:rPr>
              <w:t>se predlaga nova višina osnov</w:t>
            </w:r>
            <w:r w:rsidR="00F52BD5">
              <w:rPr>
                <w:rFonts w:ascii="Arial" w:hAnsi="Arial" w:cs="Arial"/>
                <w:bCs/>
                <w:sz w:val="20"/>
                <w:szCs w:val="20"/>
              </w:rPr>
              <w:t>nega zneska minimalnega dohodka</w:t>
            </w:r>
            <w:r w:rsidRPr="00887364">
              <w:rPr>
                <w:rFonts w:ascii="Arial" w:hAnsi="Arial" w:cs="Arial"/>
                <w:sz w:val="20"/>
                <w:szCs w:val="20"/>
              </w:rPr>
              <w:t xml:space="preserve">, </w:t>
            </w:r>
            <w:r w:rsidR="00F52BD5">
              <w:rPr>
                <w:rFonts w:ascii="Arial" w:hAnsi="Arial" w:cs="Arial"/>
                <w:sz w:val="20"/>
                <w:szCs w:val="20"/>
              </w:rPr>
              <w:t xml:space="preserve">ki </w:t>
            </w:r>
            <w:r w:rsidRPr="00887364">
              <w:rPr>
                <w:rFonts w:ascii="Arial" w:hAnsi="Arial" w:cs="Arial"/>
                <w:sz w:val="20"/>
                <w:szCs w:val="20"/>
              </w:rPr>
              <w:t xml:space="preserve">predstavljata </w:t>
            </w:r>
            <w:r>
              <w:rPr>
                <w:rFonts w:ascii="Arial" w:hAnsi="Arial" w:cs="Arial"/>
                <w:sz w:val="20"/>
                <w:szCs w:val="20"/>
              </w:rPr>
              <w:t xml:space="preserve">bistveno oziroma minimalno </w:t>
            </w:r>
            <w:r w:rsidRPr="00887364">
              <w:rPr>
                <w:rFonts w:ascii="Arial" w:hAnsi="Arial" w:cs="Arial"/>
                <w:sz w:val="20"/>
                <w:szCs w:val="20"/>
              </w:rPr>
              <w:t xml:space="preserve">izboljšanje socialnega položaja </w:t>
            </w:r>
            <w:r w:rsidR="00F52BD5">
              <w:rPr>
                <w:rFonts w:ascii="Arial" w:hAnsi="Arial" w:cs="Arial"/>
                <w:sz w:val="20"/>
                <w:szCs w:val="20"/>
              </w:rPr>
              <w:t>upravičencev do denarne socialne pomoči oziroma varstvenega dodatka</w:t>
            </w:r>
            <w:r>
              <w:rPr>
                <w:rFonts w:ascii="Arial" w:hAnsi="Arial" w:cs="Arial"/>
                <w:sz w:val="20"/>
                <w:szCs w:val="20"/>
              </w:rPr>
              <w:t xml:space="preserve">. </w:t>
            </w:r>
            <w:r w:rsidR="006E2DC9">
              <w:rPr>
                <w:rFonts w:ascii="Arial" w:hAnsi="Arial" w:cs="Arial"/>
                <w:sz w:val="20"/>
                <w:szCs w:val="20"/>
              </w:rPr>
              <w:t xml:space="preserve">Ker se ne predlaga uskladitev osnovnega zneska minimalnega dohodka, na podlagi katere bi bilo mogoče zneske denarne socialne pomoči oziroma varstvenega dodatka, dodeljene z veljavno odločbo, sistemsko uskladiti, se predlaga tudi, da </w:t>
            </w:r>
            <w:r w:rsidR="00875110">
              <w:rPr>
                <w:rFonts w:ascii="Arial" w:hAnsi="Arial" w:cs="Arial"/>
                <w:bCs/>
                <w:sz w:val="20"/>
                <w:szCs w:val="20"/>
              </w:rPr>
              <w:t>lahko u</w:t>
            </w:r>
            <w:r w:rsidR="00875110" w:rsidRPr="00486F94">
              <w:rPr>
                <w:rFonts w:ascii="Arial" w:hAnsi="Arial" w:cs="Arial"/>
                <w:bCs/>
                <w:sz w:val="20"/>
                <w:szCs w:val="20"/>
              </w:rPr>
              <w:t>pravičenec, ki ima odločbo o priznanju pravice do denarne socialne pomoči ali varstvenega dodatka, ne glede</w:t>
            </w:r>
            <w:r w:rsidR="00875110" w:rsidRPr="00910522">
              <w:rPr>
                <w:rFonts w:ascii="Arial" w:hAnsi="Arial" w:cs="Arial"/>
                <w:bCs/>
                <w:sz w:val="20"/>
                <w:szCs w:val="20"/>
              </w:rPr>
              <w:t xml:space="preserve"> na obdobje veljavnosti te odločbe pred potekom obdobja, za katerega mu je bila pravica priznana, v roku od 1.</w:t>
            </w:r>
            <w:r w:rsidR="0039017F">
              <w:rPr>
                <w:rFonts w:ascii="Arial" w:hAnsi="Arial" w:cs="Arial"/>
                <w:bCs/>
                <w:sz w:val="20"/>
                <w:szCs w:val="20"/>
              </w:rPr>
              <w:t xml:space="preserve"> maja</w:t>
            </w:r>
            <w:r w:rsidR="0039017F" w:rsidRPr="00910522">
              <w:rPr>
                <w:rFonts w:ascii="Arial" w:hAnsi="Arial" w:cs="Arial"/>
                <w:bCs/>
                <w:sz w:val="20"/>
                <w:szCs w:val="20"/>
              </w:rPr>
              <w:t xml:space="preserve"> </w:t>
            </w:r>
            <w:r w:rsidR="00875110" w:rsidRPr="00910522">
              <w:rPr>
                <w:rFonts w:ascii="Arial" w:hAnsi="Arial" w:cs="Arial"/>
                <w:bCs/>
                <w:sz w:val="20"/>
                <w:szCs w:val="20"/>
              </w:rPr>
              <w:t xml:space="preserve">2018 do 30. </w:t>
            </w:r>
            <w:r w:rsidR="0039017F">
              <w:rPr>
                <w:rFonts w:ascii="Arial" w:hAnsi="Arial" w:cs="Arial"/>
                <w:bCs/>
                <w:sz w:val="20"/>
                <w:szCs w:val="20"/>
              </w:rPr>
              <w:t>junija</w:t>
            </w:r>
            <w:r w:rsidR="0039017F" w:rsidRPr="00910522">
              <w:rPr>
                <w:rFonts w:ascii="Arial" w:hAnsi="Arial" w:cs="Arial"/>
                <w:bCs/>
                <w:sz w:val="20"/>
                <w:szCs w:val="20"/>
              </w:rPr>
              <w:t xml:space="preserve"> </w:t>
            </w:r>
            <w:r w:rsidR="00875110" w:rsidRPr="00910522">
              <w:rPr>
                <w:rFonts w:ascii="Arial" w:hAnsi="Arial" w:cs="Arial"/>
                <w:bCs/>
                <w:sz w:val="20"/>
                <w:szCs w:val="20"/>
              </w:rPr>
              <w:t>2018 uveljavlja o</w:t>
            </w:r>
            <w:r w:rsidR="00875110">
              <w:rPr>
                <w:rFonts w:ascii="Arial" w:hAnsi="Arial" w:cs="Arial"/>
                <w:bCs/>
                <w:sz w:val="20"/>
                <w:szCs w:val="20"/>
              </w:rPr>
              <w:t xml:space="preserve">dmero teh pravic po tem zakonu. </w:t>
            </w:r>
            <w:r w:rsidR="00101F16">
              <w:rPr>
                <w:rFonts w:ascii="Arial" w:hAnsi="Arial" w:cs="Arial"/>
                <w:bCs/>
                <w:sz w:val="20"/>
                <w:szCs w:val="20"/>
              </w:rPr>
              <w:t xml:space="preserve">Ker je ugotavljanje materialnega položaja oziroma upravičenosti do denarne socialne pomoči oziroma varstvenega dodatka </w:t>
            </w:r>
            <w:r w:rsidR="00DA59C3">
              <w:rPr>
                <w:rFonts w:ascii="Arial" w:hAnsi="Arial" w:cs="Arial"/>
                <w:bCs/>
                <w:sz w:val="20"/>
                <w:szCs w:val="20"/>
              </w:rPr>
              <w:t xml:space="preserve">skladno z veljavnim zakonom </w:t>
            </w:r>
            <w:r w:rsidR="00101F16">
              <w:rPr>
                <w:rFonts w:ascii="Arial" w:hAnsi="Arial" w:cs="Arial"/>
                <w:bCs/>
                <w:sz w:val="20"/>
                <w:szCs w:val="20"/>
              </w:rPr>
              <w:t>vezano na dan vložitve vloge, se predlaga, da se z</w:t>
            </w:r>
            <w:r w:rsidR="00875110" w:rsidRPr="00910522">
              <w:rPr>
                <w:rFonts w:ascii="Arial" w:hAnsi="Arial" w:cs="Arial"/>
                <w:bCs/>
                <w:sz w:val="20"/>
                <w:szCs w:val="20"/>
              </w:rPr>
              <w:t xml:space="preserve">a potrebe </w:t>
            </w:r>
            <w:r w:rsidR="00217062">
              <w:rPr>
                <w:rFonts w:ascii="Arial" w:hAnsi="Arial" w:cs="Arial"/>
                <w:bCs/>
                <w:sz w:val="20"/>
                <w:szCs w:val="20"/>
              </w:rPr>
              <w:t xml:space="preserve">odločanja </w:t>
            </w:r>
            <w:r w:rsidR="00101F16">
              <w:rPr>
                <w:rFonts w:ascii="Arial" w:hAnsi="Arial" w:cs="Arial"/>
                <w:bCs/>
                <w:sz w:val="20"/>
                <w:szCs w:val="20"/>
              </w:rPr>
              <w:t>v</w:t>
            </w:r>
            <w:r w:rsidR="00875110">
              <w:rPr>
                <w:rFonts w:ascii="Arial" w:hAnsi="Arial" w:cs="Arial"/>
                <w:bCs/>
                <w:sz w:val="20"/>
                <w:szCs w:val="20"/>
              </w:rPr>
              <w:t xml:space="preserve"> </w:t>
            </w:r>
            <w:r w:rsidR="00101F16">
              <w:rPr>
                <w:rFonts w:ascii="Arial" w:hAnsi="Arial" w:cs="Arial"/>
                <w:bCs/>
                <w:sz w:val="20"/>
                <w:szCs w:val="20"/>
              </w:rPr>
              <w:t>omenjenih</w:t>
            </w:r>
            <w:r w:rsidR="00875110">
              <w:rPr>
                <w:rFonts w:ascii="Arial" w:hAnsi="Arial" w:cs="Arial"/>
                <w:bCs/>
                <w:sz w:val="20"/>
                <w:szCs w:val="20"/>
              </w:rPr>
              <w:t xml:space="preserve"> primerih </w:t>
            </w:r>
            <w:r w:rsidR="00875110" w:rsidRPr="00910522">
              <w:rPr>
                <w:rFonts w:ascii="Arial" w:hAnsi="Arial" w:cs="Arial"/>
                <w:bCs/>
                <w:sz w:val="20"/>
                <w:szCs w:val="20"/>
              </w:rPr>
              <w:t xml:space="preserve">kot dan vložitve vloge šteje </w:t>
            </w:r>
            <w:r w:rsidR="0039017F">
              <w:rPr>
                <w:rFonts w:ascii="Arial" w:hAnsi="Arial" w:cs="Arial"/>
                <w:bCs/>
                <w:sz w:val="20"/>
                <w:szCs w:val="20"/>
              </w:rPr>
              <w:t>30</w:t>
            </w:r>
            <w:r w:rsidR="00875110" w:rsidRPr="00910522">
              <w:rPr>
                <w:rFonts w:ascii="Arial" w:hAnsi="Arial" w:cs="Arial"/>
                <w:bCs/>
                <w:sz w:val="20"/>
                <w:szCs w:val="20"/>
              </w:rPr>
              <w:t xml:space="preserve">. </w:t>
            </w:r>
            <w:r w:rsidR="0039017F">
              <w:rPr>
                <w:rFonts w:ascii="Arial" w:hAnsi="Arial" w:cs="Arial"/>
                <w:bCs/>
                <w:sz w:val="20"/>
                <w:szCs w:val="20"/>
              </w:rPr>
              <w:t>april</w:t>
            </w:r>
            <w:r w:rsidR="0039017F" w:rsidRPr="00910522">
              <w:rPr>
                <w:rFonts w:ascii="Arial" w:hAnsi="Arial" w:cs="Arial"/>
                <w:bCs/>
                <w:sz w:val="20"/>
                <w:szCs w:val="20"/>
              </w:rPr>
              <w:t xml:space="preserve"> </w:t>
            </w:r>
            <w:r w:rsidR="00875110" w:rsidRPr="00910522">
              <w:rPr>
                <w:rFonts w:ascii="Arial" w:hAnsi="Arial" w:cs="Arial"/>
                <w:bCs/>
                <w:sz w:val="20"/>
                <w:szCs w:val="20"/>
              </w:rPr>
              <w:t>2018.</w:t>
            </w:r>
          </w:p>
          <w:p w:rsidR="00E46F9E" w:rsidRPr="00910522" w:rsidRDefault="00E46F9E" w:rsidP="002A0AC8">
            <w:pPr>
              <w:pStyle w:val="Neotevilenodstavek"/>
              <w:spacing w:before="0" w:after="0" w:line="276" w:lineRule="auto"/>
              <w:rPr>
                <w:rFonts w:cs="Arial"/>
                <w:b/>
                <w:sz w:val="20"/>
                <w:szCs w:val="20"/>
              </w:rPr>
            </w:pPr>
            <w:r w:rsidRPr="00486F94">
              <w:rPr>
                <w:rFonts w:cs="Arial"/>
                <w:b/>
                <w:sz w:val="20"/>
                <w:szCs w:val="20"/>
              </w:rPr>
              <w:t xml:space="preserve">K </w:t>
            </w:r>
            <w:r w:rsidRPr="00910522">
              <w:rPr>
                <w:rFonts w:cs="Arial"/>
                <w:b/>
                <w:sz w:val="20"/>
                <w:szCs w:val="20"/>
              </w:rPr>
              <w:t>6. členu</w:t>
            </w:r>
          </w:p>
          <w:p w:rsidR="00F127BB" w:rsidRPr="00910522" w:rsidRDefault="00F127BB" w:rsidP="002A0AC8">
            <w:pPr>
              <w:pStyle w:val="Neotevilenodstavek"/>
              <w:spacing w:before="0" w:after="0" w:line="276" w:lineRule="auto"/>
              <w:rPr>
                <w:rFonts w:cs="Arial"/>
                <w:b/>
                <w:sz w:val="20"/>
                <w:szCs w:val="20"/>
              </w:rPr>
            </w:pPr>
          </w:p>
          <w:p w:rsidR="00E24F20" w:rsidRDefault="00E24F20" w:rsidP="002A0AC8">
            <w:pPr>
              <w:spacing w:line="276" w:lineRule="auto"/>
              <w:jc w:val="both"/>
              <w:rPr>
                <w:rFonts w:ascii="Arial" w:hAnsi="Arial" w:cs="Arial"/>
                <w:sz w:val="20"/>
                <w:szCs w:val="20"/>
              </w:rPr>
            </w:pPr>
            <w:r w:rsidRPr="00817EC1">
              <w:rPr>
                <w:rFonts w:ascii="Arial" w:hAnsi="Arial" w:cs="Arial"/>
                <w:sz w:val="20"/>
                <w:szCs w:val="20"/>
              </w:rPr>
              <w:t xml:space="preserve">Zaradi predlaganih sprememb </w:t>
            </w:r>
            <w:r w:rsidR="00524413" w:rsidRPr="00817EC1">
              <w:rPr>
                <w:rFonts w:ascii="Arial" w:hAnsi="Arial" w:cs="Arial"/>
                <w:sz w:val="20"/>
                <w:szCs w:val="20"/>
              </w:rPr>
              <w:t>v 1., 2.,</w:t>
            </w:r>
            <w:r w:rsidRPr="00817EC1">
              <w:rPr>
                <w:rFonts w:ascii="Arial" w:hAnsi="Arial" w:cs="Arial"/>
                <w:sz w:val="20"/>
                <w:szCs w:val="20"/>
              </w:rPr>
              <w:t xml:space="preserve"> 3.</w:t>
            </w:r>
            <w:r w:rsidR="00524413" w:rsidRPr="00817EC1">
              <w:rPr>
                <w:rFonts w:ascii="Arial" w:hAnsi="Arial" w:cs="Arial"/>
                <w:sz w:val="20"/>
                <w:szCs w:val="20"/>
              </w:rPr>
              <w:t xml:space="preserve"> in 4.</w:t>
            </w:r>
            <w:r w:rsidRPr="00817EC1">
              <w:rPr>
                <w:rFonts w:ascii="Arial" w:hAnsi="Arial" w:cs="Arial"/>
                <w:sz w:val="20"/>
                <w:szCs w:val="20"/>
              </w:rPr>
              <w:t xml:space="preserve"> členu tega zakona je potrebna manjša prilagoditev informacijskega sistema, ki je podpora pri odločanju o upravičenosti do denarne socialne pomoči in varstvenega dodatka, zato je predviden zamik začetka uporabe tega zakona na 1. </w:t>
            </w:r>
            <w:r w:rsidR="00524413" w:rsidRPr="00817EC1">
              <w:rPr>
                <w:rFonts w:ascii="Arial" w:hAnsi="Arial" w:cs="Arial"/>
                <w:sz w:val="20"/>
                <w:szCs w:val="20"/>
              </w:rPr>
              <w:t>maj</w:t>
            </w:r>
            <w:r w:rsidRPr="00817EC1">
              <w:rPr>
                <w:rFonts w:ascii="Arial" w:hAnsi="Arial" w:cs="Arial"/>
                <w:sz w:val="20"/>
                <w:szCs w:val="20"/>
              </w:rPr>
              <w:t xml:space="preserve"> </w:t>
            </w:r>
            <w:r w:rsidR="00524413" w:rsidRPr="00817EC1">
              <w:rPr>
                <w:rFonts w:ascii="Arial" w:hAnsi="Arial" w:cs="Arial"/>
                <w:sz w:val="20"/>
                <w:szCs w:val="20"/>
              </w:rPr>
              <w:t>2018</w:t>
            </w:r>
            <w:r w:rsidRPr="00817EC1">
              <w:rPr>
                <w:rFonts w:ascii="Arial" w:hAnsi="Arial" w:cs="Arial"/>
                <w:sz w:val="20"/>
                <w:szCs w:val="20"/>
              </w:rPr>
              <w:t>. Določeno je tudi, da se do začetka uporabe določb tega zakona uporabljajo določbe veljavnega Zakona o socialno varstvenih prejemkih.</w:t>
            </w:r>
          </w:p>
          <w:p w:rsidR="00E24F20" w:rsidRPr="009F239A" w:rsidRDefault="00E24F20" w:rsidP="002A0AC8">
            <w:pPr>
              <w:pStyle w:val="Neotevilenodstavek"/>
              <w:spacing w:before="0" w:after="0" w:line="276" w:lineRule="auto"/>
              <w:rPr>
                <w:rFonts w:cs="Arial"/>
                <w:b/>
                <w:sz w:val="20"/>
                <w:szCs w:val="20"/>
              </w:rPr>
            </w:pPr>
          </w:p>
          <w:p w:rsidR="00E46F9E" w:rsidRPr="00486F94" w:rsidRDefault="00E46F9E" w:rsidP="002A0AC8">
            <w:pPr>
              <w:pStyle w:val="Neotevilenodstavek"/>
              <w:spacing w:before="0" w:after="0" w:line="276" w:lineRule="auto"/>
              <w:rPr>
                <w:rFonts w:cs="Arial"/>
                <w:sz w:val="20"/>
                <w:szCs w:val="20"/>
              </w:rPr>
            </w:pPr>
          </w:p>
        </w:tc>
      </w:tr>
      <w:tr w:rsidR="00A33BC3" w:rsidRPr="003F1703" w:rsidTr="00436D54">
        <w:tc>
          <w:tcPr>
            <w:tcW w:w="9072" w:type="dxa"/>
            <w:gridSpan w:val="2"/>
          </w:tcPr>
          <w:p w:rsidR="00DD0373" w:rsidRDefault="00DD0373" w:rsidP="002A0AC8">
            <w:pPr>
              <w:pStyle w:val="Poglavje"/>
              <w:spacing w:before="0" w:after="0" w:line="276" w:lineRule="auto"/>
              <w:jc w:val="left"/>
              <w:rPr>
                <w:sz w:val="20"/>
                <w:szCs w:val="20"/>
              </w:rPr>
            </w:pPr>
            <w:r w:rsidRPr="003F1703">
              <w:rPr>
                <w:sz w:val="20"/>
                <w:szCs w:val="20"/>
              </w:rPr>
              <w:lastRenderedPageBreak/>
              <w:t xml:space="preserve">IV. BESEDILO ČLENOV, KI SE SPREMINJAJO </w:t>
            </w:r>
          </w:p>
          <w:p w:rsidR="00DD0373" w:rsidRDefault="00DD0373" w:rsidP="002A0AC8">
            <w:pPr>
              <w:pStyle w:val="Poglavje"/>
              <w:spacing w:before="0" w:after="0" w:line="276" w:lineRule="auto"/>
              <w:jc w:val="left"/>
              <w:rPr>
                <w:sz w:val="20"/>
                <w:szCs w:val="20"/>
              </w:rPr>
            </w:pPr>
          </w:p>
          <w:p w:rsidR="009D2696" w:rsidRDefault="007B00AB" w:rsidP="002A0AC8">
            <w:pPr>
              <w:pStyle w:val="Poglavje"/>
              <w:spacing w:before="0" w:line="276" w:lineRule="auto"/>
              <w:rPr>
                <w:bCs/>
                <w:sz w:val="20"/>
                <w:szCs w:val="20"/>
                <w:lang w:val="x-none"/>
              </w:rPr>
            </w:pPr>
            <w:r w:rsidRPr="007B00AB">
              <w:rPr>
                <w:bCs/>
                <w:sz w:val="20"/>
                <w:szCs w:val="20"/>
                <w:lang w:val="x-none"/>
              </w:rPr>
              <w:t>8. člen</w:t>
            </w:r>
          </w:p>
          <w:p w:rsidR="007B00AB" w:rsidRPr="007B00AB" w:rsidRDefault="007B00AB" w:rsidP="002A0AC8">
            <w:pPr>
              <w:pStyle w:val="Poglavje"/>
              <w:spacing w:before="0" w:line="276" w:lineRule="auto"/>
              <w:rPr>
                <w:bCs/>
                <w:sz w:val="20"/>
                <w:szCs w:val="20"/>
              </w:rPr>
            </w:pPr>
            <w:r w:rsidRPr="007B00AB">
              <w:rPr>
                <w:bCs/>
                <w:sz w:val="20"/>
                <w:szCs w:val="20"/>
                <w:lang w:val="x-none"/>
              </w:rPr>
              <w:t>(osnovni znesek minimalnega dohodka)</w:t>
            </w:r>
          </w:p>
          <w:p w:rsidR="007B00AB" w:rsidRDefault="007B00AB" w:rsidP="002A0AC8">
            <w:pPr>
              <w:pStyle w:val="Poglavje"/>
              <w:spacing w:before="0" w:line="276" w:lineRule="auto"/>
              <w:rPr>
                <w:sz w:val="20"/>
                <w:szCs w:val="20"/>
                <w:lang w:val="x-none"/>
              </w:rPr>
            </w:pPr>
          </w:p>
          <w:p w:rsidR="007B00AB" w:rsidRDefault="007B00AB" w:rsidP="002A0AC8">
            <w:pPr>
              <w:pStyle w:val="Poglavje"/>
              <w:spacing w:before="0" w:line="276" w:lineRule="auto"/>
              <w:jc w:val="both"/>
              <w:rPr>
                <w:b w:val="0"/>
                <w:sz w:val="20"/>
                <w:szCs w:val="20"/>
                <w:lang w:val="x-none"/>
              </w:rPr>
            </w:pPr>
            <w:r w:rsidRPr="007B00AB">
              <w:rPr>
                <w:b w:val="0"/>
                <w:sz w:val="20"/>
                <w:szCs w:val="20"/>
                <w:lang w:val="x-none"/>
              </w:rPr>
              <w:t>(1) Osnovni znesek minimalnega dohodka znaša 288,81 </w:t>
            </w:r>
            <w:r w:rsidR="001A282D">
              <w:rPr>
                <w:b w:val="0"/>
                <w:sz w:val="20"/>
                <w:szCs w:val="20"/>
                <w:lang w:val="x-none"/>
              </w:rPr>
              <w:t>eu</w:t>
            </w:r>
            <w:r w:rsidR="0097312D">
              <w:rPr>
                <w:b w:val="0"/>
                <w:sz w:val="20"/>
                <w:szCs w:val="20"/>
                <w:lang w:val="x-none"/>
              </w:rPr>
              <w:t>ra</w:t>
            </w:r>
            <w:r w:rsidRPr="007B00AB">
              <w:rPr>
                <w:b w:val="0"/>
                <w:sz w:val="20"/>
                <w:szCs w:val="20"/>
                <w:lang w:val="x-none"/>
              </w:rPr>
              <w:t xml:space="preserve"> in se usklajuje po zakonu, ki ureja usklajevanje transferjev posameznikom in gospodinjstvom v Republiki Sloveniji, uporablja pa se od prvega dne naslednjega meseca po uskladitvi.</w:t>
            </w:r>
          </w:p>
          <w:p w:rsidR="001F6A0D" w:rsidRPr="007B00AB" w:rsidRDefault="001F6A0D" w:rsidP="002A0AC8">
            <w:pPr>
              <w:pStyle w:val="Poglavje"/>
              <w:spacing w:before="0" w:line="276" w:lineRule="auto"/>
              <w:jc w:val="both"/>
              <w:rPr>
                <w:b w:val="0"/>
                <w:sz w:val="20"/>
                <w:szCs w:val="20"/>
              </w:rPr>
            </w:pPr>
          </w:p>
          <w:p w:rsidR="007B00AB" w:rsidRPr="007B00AB" w:rsidRDefault="007B00AB" w:rsidP="002A0AC8">
            <w:pPr>
              <w:pStyle w:val="Poglavje"/>
              <w:spacing w:before="0" w:line="276" w:lineRule="auto"/>
              <w:jc w:val="both"/>
              <w:rPr>
                <w:b w:val="0"/>
                <w:sz w:val="20"/>
                <w:szCs w:val="20"/>
              </w:rPr>
            </w:pPr>
            <w:r w:rsidRPr="007B00AB">
              <w:rPr>
                <w:b w:val="0"/>
                <w:sz w:val="20"/>
                <w:szCs w:val="20"/>
                <w:lang w:val="x-none"/>
              </w:rPr>
              <w:t xml:space="preserve">(2) Ne glede na zakon iz prejšnjega odstavka ministrstvo, pristojno za socialno varstvo (v nadaljnjem besedilu: ministrstvo), na podlagi primerljive metodologije, najmanj vsakih pet let ugotovi višino minimalnih življenjskih </w:t>
            </w:r>
            <w:r w:rsidRPr="007B00AB">
              <w:rPr>
                <w:b w:val="0"/>
                <w:sz w:val="20"/>
                <w:szCs w:val="20"/>
                <w:lang w:val="x-none"/>
              </w:rPr>
              <w:lastRenderedPageBreak/>
              <w:t xml:space="preserve">stroškov. Če razlika med višino veljavnega osnovnega zneska minimalnega dohodka in višino na novo ugotovljenih minimalnih življenjskih stroškov presega 20 </w:t>
            </w:r>
            <w:r w:rsidR="006519EE">
              <w:rPr>
                <w:b w:val="0"/>
                <w:sz w:val="20"/>
                <w:szCs w:val="20"/>
                <w:lang w:val="x-none"/>
              </w:rPr>
              <w:t>%</w:t>
            </w:r>
            <w:r w:rsidRPr="007B00AB">
              <w:rPr>
                <w:b w:val="0"/>
                <w:sz w:val="20"/>
                <w:szCs w:val="20"/>
                <w:lang w:val="x-none"/>
              </w:rPr>
              <w:t>, določi novo višino osnovnega zneska minimalnega dohodka.</w:t>
            </w:r>
          </w:p>
          <w:p w:rsidR="007B00AB" w:rsidRDefault="007B00AB" w:rsidP="002A0AC8">
            <w:pPr>
              <w:pStyle w:val="Poglavje"/>
              <w:spacing w:before="0" w:after="0" w:line="276" w:lineRule="auto"/>
              <w:jc w:val="left"/>
              <w:rPr>
                <w:sz w:val="20"/>
                <w:szCs w:val="20"/>
              </w:rPr>
            </w:pPr>
          </w:p>
          <w:p w:rsidR="00A251FB" w:rsidRPr="00A251FB" w:rsidRDefault="00A251FB" w:rsidP="002A0AC8">
            <w:pPr>
              <w:pStyle w:val="Poglavje"/>
              <w:spacing w:after="0" w:line="276" w:lineRule="auto"/>
              <w:rPr>
                <w:sz w:val="20"/>
                <w:szCs w:val="20"/>
              </w:rPr>
            </w:pPr>
            <w:r w:rsidRPr="00A251FB">
              <w:rPr>
                <w:sz w:val="20"/>
                <w:szCs w:val="20"/>
              </w:rPr>
              <w:t>26. člen</w:t>
            </w:r>
          </w:p>
          <w:p w:rsidR="00A251FB" w:rsidRPr="00A251FB" w:rsidRDefault="00A251FB" w:rsidP="002A0AC8">
            <w:pPr>
              <w:pStyle w:val="Poglavje"/>
              <w:spacing w:after="0" w:line="276" w:lineRule="auto"/>
              <w:rPr>
                <w:sz w:val="20"/>
                <w:szCs w:val="20"/>
              </w:rPr>
            </w:pPr>
            <w:r w:rsidRPr="00A251FB">
              <w:rPr>
                <w:sz w:val="20"/>
                <w:szCs w:val="20"/>
              </w:rPr>
              <w:t>(merila za določitev višine minimalnega dohodka)</w:t>
            </w:r>
          </w:p>
          <w:p w:rsidR="00A251FB" w:rsidRPr="00A251FB" w:rsidRDefault="00A251FB" w:rsidP="002A0AC8">
            <w:pPr>
              <w:pStyle w:val="Poglavje"/>
              <w:spacing w:after="0" w:line="276" w:lineRule="auto"/>
              <w:jc w:val="both"/>
              <w:rPr>
                <w:b w:val="0"/>
                <w:sz w:val="20"/>
                <w:szCs w:val="20"/>
              </w:rPr>
            </w:pPr>
            <w:r w:rsidRPr="00A251FB">
              <w:rPr>
                <w:b w:val="0"/>
                <w:sz w:val="20"/>
                <w:szCs w:val="20"/>
              </w:rPr>
              <w:t>(1) Višina minimalnega dohodka za vlagatelja in posameznega družinskega člana vlagatelja se v razmerju do osnovnega zneska minimalnega dohodka iz 8. člena tega zakona določi po naslednjih merilih:</w:t>
            </w:r>
          </w:p>
          <w:p w:rsidR="00A251FB" w:rsidRPr="00A251FB" w:rsidRDefault="00A251FB" w:rsidP="002A0AC8">
            <w:pPr>
              <w:pStyle w:val="Poglavje"/>
              <w:spacing w:after="0" w:line="276" w:lineRule="auto"/>
              <w:jc w:val="both"/>
              <w:rPr>
                <w:b w:val="0"/>
                <w:sz w:val="20"/>
                <w:szCs w:val="20"/>
              </w:rPr>
            </w:pPr>
            <w:r w:rsidRPr="00A251FB">
              <w:rPr>
                <w:b w:val="0"/>
                <w:sz w:val="20"/>
                <w:szCs w:val="20"/>
              </w:rPr>
              <w:t>1.      prva odrasla oseba: 1,</w:t>
            </w:r>
          </w:p>
          <w:p w:rsidR="00A251FB" w:rsidRPr="00A251FB" w:rsidRDefault="00A251FB" w:rsidP="002A0AC8">
            <w:pPr>
              <w:pStyle w:val="Poglavje"/>
              <w:spacing w:after="0" w:line="276" w:lineRule="auto"/>
              <w:jc w:val="both"/>
              <w:rPr>
                <w:b w:val="0"/>
                <w:sz w:val="20"/>
                <w:szCs w:val="20"/>
              </w:rPr>
            </w:pPr>
            <w:r w:rsidRPr="00A251FB">
              <w:rPr>
                <w:b w:val="0"/>
                <w:sz w:val="20"/>
                <w:szCs w:val="20"/>
              </w:rPr>
              <w:t>2.      prva odrasla oseba, ki je delovno aktivna v obsegu od 60 do 128 ur na mesec: 1,28 (vsota osnovnega ponderja 1 in dodatka za delovno aktivnost 0,28),</w:t>
            </w:r>
          </w:p>
          <w:p w:rsidR="00A251FB" w:rsidRPr="00A251FB" w:rsidRDefault="00A251FB" w:rsidP="002A0AC8">
            <w:pPr>
              <w:pStyle w:val="Poglavje"/>
              <w:spacing w:after="0" w:line="276" w:lineRule="auto"/>
              <w:jc w:val="both"/>
              <w:rPr>
                <w:b w:val="0"/>
                <w:sz w:val="20"/>
                <w:szCs w:val="20"/>
              </w:rPr>
            </w:pPr>
            <w:r w:rsidRPr="00A251FB">
              <w:rPr>
                <w:b w:val="0"/>
                <w:sz w:val="20"/>
                <w:szCs w:val="20"/>
              </w:rPr>
              <w:t>3.      prva odrasla oseba, ki je delovno aktivna v obsegu več kot 128 ur na mesec: 1,56 (vsota osnovnega ponderja 1 in dodatka za delovno aktivnost 0,56),</w:t>
            </w:r>
          </w:p>
          <w:p w:rsidR="00A251FB" w:rsidRPr="00A251FB" w:rsidRDefault="00A251FB" w:rsidP="002A0AC8">
            <w:pPr>
              <w:pStyle w:val="Poglavje"/>
              <w:spacing w:after="0" w:line="276" w:lineRule="auto"/>
              <w:jc w:val="both"/>
              <w:rPr>
                <w:b w:val="0"/>
                <w:sz w:val="20"/>
                <w:szCs w:val="20"/>
              </w:rPr>
            </w:pPr>
            <w:r w:rsidRPr="00A251FB">
              <w:rPr>
                <w:b w:val="0"/>
                <w:sz w:val="20"/>
                <w:szCs w:val="20"/>
              </w:rPr>
              <w:t>4.      samska oseba med dopolnjenim 18. in dopolnjenim 26. letom starosti, prijavljena pri pristojnem organu za zaposlovanje v evidenci brezposelnih oseb oziroma v evidenci iskalcev zaposlitve, ki ima prijavljeno stalno prebivališče na istem naslovu kot starši ali dejansko prebiva z njimi ter imajo starši dovolj lastnih sredstev za preživljanje: 0,7,</w:t>
            </w:r>
          </w:p>
          <w:p w:rsidR="00A251FB" w:rsidRPr="00A251FB" w:rsidRDefault="00A251FB" w:rsidP="002A0AC8">
            <w:pPr>
              <w:pStyle w:val="Poglavje"/>
              <w:spacing w:after="0" w:line="276" w:lineRule="auto"/>
              <w:jc w:val="both"/>
              <w:rPr>
                <w:b w:val="0"/>
                <w:sz w:val="20"/>
                <w:szCs w:val="20"/>
              </w:rPr>
            </w:pPr>
            <w:r w:rsidRPr="00A251FB">
              <w:rPr>
                <w:b w:val="0"/>
                <w:sz w:val="20"/>
                <w:szCs w:val="20"/>
              </w:rPr>
              <w:t>5.      samska oseba, ki je trajno nezaposljiva ali trajno nezmožna za delo ali nezaposlena in starejša od 63 let za ženske in 65 let za moške, ki ima prijavljeno stalno ali začasno prebivališče na istem naslovu kot osebe, ki niso družinski člani po tem zakonu in imajo dovolj lastnih sredstev za preživljanje, oziroma dejansko prebiva z njimi: 0,76,</w:t>
            </w:r>
          </w:p>
          <w:p w:rsidR="00A251FB" w:rsidRPr="00A251FB" w:rsidRDefault="00A251FB" w:rsidP="002A0AC8">
            <w:pPr>
              <w:pStyle w:val="Poglavje"/>
              <w:spacing w:after="0" w:line="276" w:lineRule="auto"/>
              <w:jc w:val="both"/>
              <w:rPr>
                <w:b w:val="0"/>
                <w:sz w:val="20"/>
                <w:szCs w:val="20"/>
              </w:rPr>
            </w:pPr>
            <w:r w:rsidRPr="00A251FB">
              <w:rPr>
                <w:b w:val="0"/>
                <w:sz w:val="20"/>
                <w:szCs w:val="20"/>
              </w:rPr>
              <w:t>6.      vsaka naslednja odrasla oseba: 0,57,</w:t>
            </w:r>
          </w:p>
          <w:p w:rsidR="00A251FB" w:rsidRPr="00A251FB" w:rsidRDefault="00A251FB" w:rsidP="002A0AC8">
            <w:pPr>
              <w:pStyle w:val="Poglavje"/>
              <w:spacing w:after="0" w:line="276" w:lineRule="auto"/>
              <w:jc w:val="both"/>
              <w:rPr>
                <w:b w:val="0"/>
                <w:sz w:val="20"/>
                <w:szCs w:val="20"/>
              </w:rPr>
            </w:pPr>
            <w:r w:rsidRPr="00A251FB">
              <w:rPr>
                <w:b w:val="0"/>
                <w:sz w:val="20"/>
                <w:szCs w:val="20"/>
              </w:rPr>
              <w:t>7.      vsaka naslednja odrasla oseba, ki je delovno aktivna v obsegu več kot 128 ur na mesec: 0,85 (vsota osnovnega ponderja 0,57 in polovičnega ponderja dodatka za delovno aktivnost prve odrasle osebe, ki je delovno aktivna v enakem obsegu ur na mesec, 0,28),</w:t>
            </w:r>
          </w:p>
          <w:p w:rsidR="00A251FB" w:rsidRPr="00A251FB" w:rsidRDefault="00A251FB" w:rsidP="002A0AC8">
            <w:pPr>
              <w:pStyle w:val="Poglavje"/>
              <w:spacing w:after="0" w:line="276" w:lineRule="auto"/>
              <w:jc w:val="both"/>
              <w:rPr>
                <w:b w:val="0"/>
                <w:sz w:val="20"/>
                <w:szCs w:val="20"/>
              </w:rPr>
            </w:pPr>
            <w:r w:rsidRPr="00A251FB">
              <w:rPr>
                <w:b w:val="0"/>
                <w:sz w:val="20"/>
                <w:szCs w:val="20"/>
              </w:rPr>
              <w:t>8.      vsaka naslednja odrasla oseba, ki je delovno aktivna v obsegu od 60 do 128 ur na mesec: 0,71 (vsota osnovnega ponderja 0,57 in polovičnega ponderja dodatka za delovno aktivnost prve odrasle osebe, ki je delovno aktivna v enakem obsegu ur na mesec, 0,14),</w:t>
            </w:r>
          </w:p>
          <w:p w:rsidR="00A251FB" w:rsidRPr="00A251FB" w:rsidRDefault="00A251FB" w:rsidP="002A0AC8">
            <w:pPr>
              <w:pStyle w:val="Poglavje"/>
              <w:spacing w:after="0" w:line="276" w:lineRule="auto"/>
              <w:jc w:val="both"/>
              <w:rPr>
                <w:b w:val="0"/>
                <w:sz w:val="20"/>
                <w:szCs w:val="20"/>
              </w:rPr>
            </w:pPr>
            <w:r w:rsidRPr="00A251FB">
              <w:rPr>
                <w:b w:val="0"/>
                <w:sz w:val="20"/>
                <w:szCs w:val="20"/>
              </w:rPr>
              <w:t>9.      prvi otrok osebe, ki uveljavlja pravico do denarne socialne pomoči, dokler ga je ta dolžna preživljati v skladu s predpisi, ki urejajo dolžnost preživljanja, ki je najstarejši: 0,76,</w:t>
            </w:r>
          </w:p>
          <w:p w:rsidR="00A251FB" w:rsidRPr="00A251FB" w:rsidRDefault="00A251FB" w:rsidP="002A0AC8">
            <w:pPr>
              <w:pStyle w:val="Poglavje"/>
              <w:spacing w:after="0" w:line="276" w:lineRule="auto"/>
              <w:jc w:val="both"/>
              <w:rPr>
                <w:b w:val="0"/>
                <w:sz w:val="20"/>
                <w:szCs w:val="20"/>
              </w:rPr>
            </w:pPr>
            <w:r w:rsidRPr="00A251FB">
              <w:rPr>
                <w:b w:val="0"/>
                <w:sz w:val="20"/>
                <w:szCs w:val="20"/>
              </w:rPr>
              <w:t>10.   vsak naslednji otrok osebe, ki uveljavlja pravico do denarne socialne pomoči, dokler ga je ta dolžna preživljati v skladu s predpisi, ki urejajo dolžnost preživljanja: 0,66.</w:t>
            </w:r>
          </w:p>
          <w:p w:rsidR="00A251FB" w:rsidRPr="00A251FB" w:rsidRDefault="00A251FB" w:rsidP="002A0AC8">
            <w:pPr>
              <w:pStyle w:val="Poglavje"/>
              <w:spacing w:after="0" w:line="276" w:lineRule="auto"/>
              <w:jc w:val="both"/>
              <w:rPr>
                <w:b w:val="0"/>
                <w:sz w:val="20"/>
                <w:szCs w:val="20"/>
              </w:rPr>
            </w:pPr>
            <w:r w:rsidRPr="00A251FB">
              <w:rPr>
                <w:b w:val="0"/>
                <w:sz w:val="20"/>
                <w:szCs w:val="20"/>
              </w:rPr>
              <w:t>(2) V primeru dodelitve otroka v skupno varstvo in vzgojo se višina minimalnega dohodka za otroka v razmerju do osnovnega zneska minimalnega dohodka določi v polovični višini merila iz prejšnjega odstavka.</w:t>
            </w:r>
          </w:p>
          <w:p w:rsidR="00A251FB" w:rsidRPr="00A251FB" w:rsidRDefault="00A251FB" w:rsidP="002A0AC8">
            <w:pPr>
              <w:pStyle w:val="Poglavje"/>
              <w:spacing w:after="0" w:line="276" w:lineRule="auto"/>
              <w:jc w:val="both"/>
              <w:rPr>
                <w:b w:val="0"/>
                <w:sz w:val="20"/>
                <w:szCs w:val="20"/>
              </w:rPr>
            </w:pPr>
            <w:r w:rsidRPr="00A251FB">
              <w:rPr>
                <w:b w:val="0"/>
                <w:sz w:val="20"/>
                <w:szCs w:val="20"/>
              </w:rPr>
              <w:t>(3) Kot prva odrasla oseba se šteje:</w:t>
            </w:r>
          </w:p>
          <w:p w:rsidR="00A251FB" w:rsidRPr="00A251FB" w:rsidRDefault="00A251FB" w:rsidP="002A0AC8">
            <w:pPr>
              <w:pStyle w:val="Poglavje"/>
              <w:spacing w:after="0" w:line="276" w:lineRule="auto"/>
              <w:jc w:val="both"/>
              <w:rPr>
                <w:b w:val="0"/>
                <w:sz w:val="20"/>
                <w:szCs w:val="20"/>
              </w:rPr>
            </w:pPr>
            <w:r w:rsidRPr="00A251FB">
              <w:rPr>
                <w:b w:val="0"/>
                <w:sz w:val="20"/>
                <w:szCs w:val="20"/>
              </w:rPr>
              <w:t>1.      samska oseba,</w:t>
            </w:r>
          </w:p>
          <w:p w:rsidR="00A251FB" w:rsidRPr="00A251FB" w:rsidRDefault="00A251FB" w:rsidP="002A0AC8">
            <w:pPr>
              <w:pStyle w:val="Poglavje"/>
              <w:spacing w:after="0" w:line="276" w:lineRule="auto"/>
              <w:jc w:val="both"/>
              <w:rPr>
                <w:b w:val="0"/>
                <w:sz w:val="20"/>
                <w:szCs w:val="20"/>
              </w:rPr>
            </w:pPr>
            <w:r w:rsidRPr="00A251FB">
              <w:rPr>
                <w:b w:val="0"/>
                <w:sz w:val="20"/>
                <w:szCs w:val="20"/>
              </w:rPr>
              <w:lastRenderedPageBreak/>
              <w:t>2.      mladoletna oseba brez staršev, ker so ti umrli ali ker v življenjski skupnosti zaradi nasilja v družini, zaradi katerega so začeti ali tečejo postopki s skladu s predpisi, ki urejajo preprečevanje nasilja v družini, ni več dejansko povezana z njimi,</w:t>
            </w:r>
          </w:p>
          <w:p w:rsidR="00A251FB" w:rsidRPr="00A251FB" w:rsidRDefault="00A251FB" w:rsidP="002A0AC8">
            <w:pPr>
              <w:pStyle w:val="Poglavje"/>
              <w:spacing w:after="0" w:line="276" w:lineRule="auto"/>
              <w:jc w:val="both"/>
              <w:rPr>
                <w:b w:val="0"/>
                <w:sz w:val="20"/>
                <w:szCs w:val="20"/>
              </w:rPr>
            </w:pPr>
            <w:r w:rsidRPr="00A251FB">
              <w:rPr>
                <w:b w:val="0"/>
                <w:sz w:val="20"/>
                <w:szCs w:val="20"/>
              </w:rPr>
              <w:t>3.      polnoletna oseba, dokler so jo starši v skladu s predpisi, ki urejajo dolžnost preživljanja, dolžni preživljati in ki v življenjski skupnosti zaradi nasilja v družini, zaradi katerega so sproženi ali tečejo postopki v skladu s predpisi, ki urejajo preprečevanje nasilja v družini, ni več dejansko povezana z njimi.</w:t>
            </w:r>
          </w:p>
          <w:p w:rsidR="00A251FB" w:rsidRPr="00A251FB" w:rsidRDefault="00A251FB" w:rsidP="002A0AC8">
            <w:pPr>
              <w:pStyle w:val="Poglavje"/>
              <w:spacing w:after="0" w:line="276" w:lineRule="auto"/>
              <w:jc w:val="both"/>
              <w:rPr>
                <w:b w:val="0"/>
                <w:sz w:val="20"/>
                <w:szCs w:val="20"/>
              </w:rPr>
            </w:pPr>
            <w:r w:rsidRPr="00A251FB">
              <w:rPr>
                <w:b w:val="0"/>
                <w:sz w:val="20"/>
                <w:szCs w:val="20"/>
              </w:rPr>
              <w:t>(4) Kot prva odrasla oseba v družini se:</w:t>
            </w:r>
          </w:p>
          <w:p w:rsidR="00A251FB" w:rsidRPr="00A251FB" w:rsidRDefault="00A251FB" w:rsidP="002A0AC8">
            <w:pPr>
              <w:pStyle w:val="Poglavje"/>
              <w:spacing w:after="0" w:line="276" w:lineRule="auto"/>
              <w:jc w:val="both"/>
              <w:rPr>
                <w:b w:val="0"/>
                <w:sz w:val="20"/>
                <w:szCs w:val="20"/>
              </w:rPr>
            </w:pPr>
            <w:r w:rsidRPr="00A251FB">
              <w:rPr>
                <w:b w:val="0"/>
                <w:sz w:val="20"/>
                <w:szCs w:val="20"/>
              </w:rPr>
              <w:t>1.      v primeru zakoncev oziroma oseb, ki živita v življenjski skupnosti, ki je po zakonu, ki ureja zakonsko zvezo in družinska razmerja v pravnih posledicah izenačena z zakonsko zvezo, ali v registrirani istospolni partnerski skupnosti, od katerih nobena nima statusa aktivne osebe, šteje tista oseba, ki uveljavlja pravico do denarne socialne pomoči, razen če je na njeni strani podan krivdni razlog iz tega zakona,</w:t>
            </w:r>
          </w:p>
          <w:p w:rsidR="00A251FB" w:rsidRPr="00A251FB" w:rsidRDefault="00A251FB" w:rsidP="002A0AC8">
            <w:pPr>
              <w:pStyle w:val="Poglavje"/>
              <w:spacing w:after="0" w:line="276" w:lineRule="auto"/>
              <w:jc w:val="both"/>
              <w:rPr>
                <w:b w:val="0"/>
                <w:sz w:val="20"/>
                <w:szCs w:val="20"/>
              </w:rPr>
            </w:pPr>
            <w:r w:rsidRPr="00A251FB">
              <w:rPr>
                <w:b w:val="0"/>
                <w:sz w:val="20"/>
                <w:szCs w:val="20"/>
              </w:rPr>
              <w:t>2.      v primeru zakoncev oziroma oseb, ki živita v življenjski skupnosti, ki je po zakonu, ki ureja zakonsko zvezo in družinska razmerja v pravnih posledicah izenačena z zakonsko zvezo, ali v registrirani istospolni partnerski skupnosti, ki imata obe status aktivne osebe, šteje tista oseba, ki uveljavlja pravico do denarne socialne pomoči oziroma tista oseba, ki ima status delovno aktivne osebe, razen če je na njeni strani podan krivdni razlog iz tega zakona,</w:t>
            </w:r>
          </w:p>
          <w:p w:rsidR="00A251FB" w:rsidRPr="00A251FB" w:rsidRDefault="00A251FB" w:rsidP="002A0AC8">
            <w:pPr>
              <w:pStyle w:val="Poglavje"/>
              <w:spacing w:after="0" w:line="276" w:lineRule="auto"/>
              <w:jc w:val="both"/>
              <w:rPr>
                <w:b w:val="0"/>
                <w:sz w:val="20"/>
                <w:szCs w:val="20"/>
              </w:rPr>
            </w:pPr>
            <w:r w:rsidRPr="00A251FB">
              <w:rPr>
                <w:b w:val="0"/>
                <w:sz w:val="20"/>
                <w:szCs w:val="20"/>
              </w:rPr>
              <w:t>3.      v primeru zakoncev oziroma oseb, ki živita v življenjski skupnosti, ki je po zakonu, ki ureja zakonsko zvezo in družinska razmerja v pravnih posledicah izenačena z zakonsko zvezo, ali v registrirani istospolni partnerski skupnosti, od katerih ima ena status aktivne osebe, šteje tista oseba, ki ima status aktivne osebe, razen če je na njeni strani podan krivdni razlog iz tega zakona,</w:t>
            </w:r>
          </w:p>
          <w:p w:rsidR="00A251FB" w:rsidRPr="00A251FB" w:rsidRDefault="00A251FB" w:rsidP="002A0AC8">
            <w:pPr>
              <w:pStyle w:val="Poglavje"/>
              <w:spacing w:after="0" w:line="276" w:lineRule="auto"/>
              <w:jc w:val="both"/>
              <w:rPr>
                <w:b w:val="0"/>
                <w:sz w:val="20"/>
                <w:szCs w:val="20"/>
              </w:rPr>
            </w:pPr>
            <w:r w:rsidRPr="00A251FB">
              <w:rPr>
                <w:b w:val="0"/>
                <w:sz w:val="20"/>
                <w:szCs w:val="20"/>
              </w:rPr>
              <w:t>4.      v primeru enostarševske družine, šteje tista oseba, ki je roditelj.</w:t>
            </w:r>
          </w:p>
          <w:p w:rsidR="00A251FB" w:rsidRPr="00A251FB" w:rsidRDefault="00A251FB" w:rsidP="002A0AC8">
            <w:pPr>
              <w:pStyle w:val="Poglavje"/>
              <w:spacing w:after="0" w:line="276" w:lineRule="auto"/>
              <w:jc w:val="both"/>
              <w:rPr>
                <w:b w:val="0"/>
                <w:sz w:val="20"/>
                <w:szCs w:val="20"/>
              </w:rPr>
            </w:pPr>
            <w:r w:rsidRPr="00A251FB">
              <w:rPr>
                <w:b w:val="0"/>
                <w:sz w:val="20"/>
                <w:szCs w:val="20"/>
              </w:rPr>
              <w:t>(5) Za naslednjo odraslo osebo v družini se šteje polnoletna oseba, ki se po tem zakonu šteje v družino in ki ni otrok iz 9. ali 10. točke prvega odstavka tega člena.</w:t>
            </w:r>
          </w:p>
          <w:p w:rsidR="00A251FB" w:rsidRPr="00A251FB" w:rsidRDefault="00A251FB" w:rsidP="002A0AC8">
            <w:pPr>
              <w:pStyle w:val="Poglavje"/>
              <w:spacing w:after="0" w:line="276" w:lineRule="auto"/>
              <w:jc w:val="both"/>
              <w:rPr>
                <w:b w:val="0"/>
                <w:sz w:val="20"/>
                <w:szCs w:val="20"/>
              </w:rPr>
            </w:pPr>
            <w:r w:rsidRPr="00A251FB">
              <w:rPr>
                <w:b w:val="0"/>
                <w:sz w:val="20"/>
                <w:szCs w:val="20"/>
              </w:rPr>
              <w:t>(6) Kot aktivna oseba se šteje oseba, ki je zaposlena ali nezaposlena in je zmožna za delo.</w:t>
            </w:r>
          </w:p>
          <w:p w:rsidR="00A251FB" w:rsidRPr="00A251FB" w:rsidRDefault="00A251FB" w:rsidP="002A0AC8">
            <w:pPr>
              <w:pStyle w:val="Poglavje"/>
              <w:spacing w:after="0" w:line="276" w:lineRule="auto"/>
              <w:jc w:val="both"/>
              <w:rPr>
                <w:b w:val="0"/>
                <w:sz w:val="20"/>
                <w:szCs w:val="20"/>
              </w:rPr>
            </w:pPr>
            <w:r w:rsidRPr="00A251FB">
              <w:rPr>
                <w:b w:val="0"/>
                <w:sz w:val="20"/>
                <w:szCs w:val="20"/>
              </w:rPr>
              <w:t>(7) Dodatek za delovno aktivnost je dodatek k minimalnemu dohodku delovno aktivne samske osebe ali odraslega družinskega člana, namenjen spodbujanju k delu ali ohranjanju motivacije za delo.</w:t>
            </w:r>
          </w:p>
          <w:p w:rsidR="00A251FB" w:rsidRPr="00A251FB" w:rsidRDefault="00A251FB" w:rsidP="002A0AC8">
            <w:pPr>
              <w:pStyle w:val="Poglavje"/>
              <w:spacing w:after="0" w:line="276" w:lineRule="auto"/>
              <w:jc w:val="both"/>
              <w:rPr>
                <w:b w:val="0"/>
                <w:sz w:val="20"/>
                <w:szCs w:val="20"/>
              </w:rPr>
            </w:pPr>
            <w:r w:rsidRPr="00A251FB">
              <w:rPr>
                <w:b w:val="0"/>
                <w:sz w:val="20"/>
                <w:szCs w:val="20"/>
              </w:rPr>
              <w:t>(8) Kot delovno aktivne osebe se štejejo zaposlene osebe, osebe, ki opravljajo dejavnost, osebe, ki so vključene v ukrepe aktivne politike zaposlovanja in programe psihosocialne rehabilitacije, katerih cilj je zaposlitev, družinski pomočnik po zakonu, ki ureja socialno varstvo, osebe, ki so upravičene do delnega plačila za izgubljeni dohodek po zakonu, ki ureja starševsko varstvo in družinske prejemke, osebe, ki imajo sklenjeno pogodbo o opravljanju volonterskega pripravništva, osebe, ki imajo sklenjen pisni dogovor o prostovoljskem delu po zakonu, ki ureja prostovoljstvo, ter osebe, ki so vključene v zaposlitveno rehabilitacijo.</w:t>
            </w:r>
          </w:p>
          <w:p w:rsidR="00A251FB" w:rsidRPr="00A251FB" w:rsidRDefault="00A251FB" w:rsidP="002A0AC8">
            <w:pPr>
              <w:pStyle w:val="Poglavje"/>
              <w:spacing w:after="0" w:line="276" w:lineRule="auto"/>
              <w:jc w:val="both"/>
              <w:rPr>
                <w:b w:val="0"/>
                <w:sz w:val="20"/>
                <w:szCs w:val="20"/>
              </w:rPr>
            </w:pPr>
            <w:r w:rsidRPr="00A251FB">
              <w:rPr>
                <w:b w:val="0"/>
                <w:sz w:val="20"/>
                <w:szCs w:val="20"/>
              </w:rPr>
              <w:t>(9) Za osebe iz prejšnjega odstavka, ki so vključene v programe psihosocialne rehabilitacije, ter za osebe, ki imajo sklenjen pisni dogovor o prostovoljnem delu, se šteje, da so delovno aktivne v obsegu od 60 do 128 ur na mesec.</w:t>
            </w:r>
          </w:p>
          <w:p w:rsidR="00A251FB" w:rsidRPr="00A251FB" w:rsidRDefault="00A251FB" w:rsidP="002A0AC8">
            <w:pPr>
              <w:pStyle w:val="Poglavje"/>
              <w:spacing w:after="0" w:line="276" w:lineRule="auto"/>
              <w:jc w:val="both"/>
              <w:rPr>
                <w:b w:val="0"/>
                <w:sz w:val="20"/>
                <w:szCs w:val="20"/>
              </w:rPr>
            </w:pPr>
            <w:r w:rsidRPr="00A251FB">
              <w:rPr>
                <w:b w:val="0"/>
                <w:sz w:val="20"/>
                <w:szCs w:val="20"/>
              </w:rPr>
              <w:t>(10) Za osebe, ki opravljajo dejavnost, se štejejo osebe, ki opravljajo katerokoli samostojno dejavnost, kot so samostojni podjetniki posamezniki ali samostojne podjetnice posameznice po zakonu, ki ureja gospodarske družbe, osebe, ki opravljajo kmetijsko in gozdarsko dejavnost, osebe, ki z osebnim delom samostojno opravljajo umetniško ali kakšno drugo kulturno dejavnost, osebe, ki samostojno opravljajo dejavnost s področja zdravstva, socialne varnosti, znanosti ali zasebno veterinarsko dejavnost, osebe, ki opravljajo odvetniško ali notarsko dejavnost, osebe, ki opravljajo duhovniško oziroma drugo versko službo.</w:t>
            </w:r>
          </w:p>
          <w:p w:rsidR="00A251FB" w:rsidRPr="00A251FB" w:rsidRDefault="00A251FB" w:rsidP="002A0AC8">
            <w:pPr>
              <w:pStyle w:val="Poglavje"/>
              <w:spacing w:after="0" w:line="276" w:lineRule="auto"/>
              <w:jc w:val="both"/>
              <w:rPr>
                <w:b w:val="0"/>
                <w:sz w:val="20"/>
                <w:szCs w:val="20"/>
              </w:rPr>
            </w:pPr>
            <w:r w:rsidRPr="00A251FB">
              <w:rPr>
                <w:b w:val="0"/>
                <w:sz w:val="20"/>
                <w:szCs w:val="20"/>
              </w:rPr>
              <w:lastRenderedPageBreak/>
              <w:t>(11) Za osebe, ki opravljajo dejavnost, se šteje, da so delovno aktivne v obsegu več kot 128 ur na mesec, razen če se iz drugih okoliščin ugotovi drugače.</w:t>
            </w:r>
          </w:p>
          <w:p w:rsidR="00A251FB" w:rsidRDefault="00A251FB" w:rsidP="002A0AC8">
            <w:pPr>
              <w:pStyle w:val="Poglavje"/>
              <w:spacing w:after="0" w:line="276" w:lineRule="auto"/>
              <w:jc w:val="both"/>
              <w:rPr>
                <w:b w:val="0"/>
                <w:sz w:val="20"/>
                <w:szCs w:val="20"/>
              </w:rPr>
            </w:pPr>
            <w:r w:rsidRPr="00A251FB">
              <w:rPr>
                <w:b w:val="0"/>
                <w:sz w:val="20"/>
                <w:szCs w:val="20"/>
              </w:rPr>
              <w:t>(12) Šteje se, da imajo osebe iz 4. in 5. točke prvega odstavka tega člena, ki niso družinski člani, dovolj lastnih sredstev za preživljanje, če njihov dohodek presega minimalni dohodek, ki bi jim pripadal,</w:t>
            </w:r>
            <w:r>
              <w:rPr>
                <w:b w:val="0"/>
                <w:sz w:val="20"/>
                <w:szCs w:val="20"/>
              </w:rPr>
              <w:t xml:space="preserve"> če ne bi imele drugih dohodkov.</w:t>
            </w:r>
          </w:p>
          <w:p w:rsidR="00A251FB" w:rsidRDefault="00A251FB" w:rsidP="002A0AC8">
            <w:pPr>
              <w:pStyle w:val="Poglavje"/>
              <w:spacing w:after="0" w:line="276" w:lineRule="auto"/>
              <w:jc w:val="both"/>
              <w:rPr>
                <w:b w:val="0"/>
                <w:sz w:val="20"/>
                <w:szCs w:val="20"/>
              </w:rPr>
            </w:pPr>
            <w:r w:rsidRPr="00A251FB">
              <w:rPr>
                <w:b w:val="0"/>
                <w:sz w:val="20"/>
                <w:szCs w:val="20"/>
              </w:rPr>
              <w:t xml:space="preserve">(13) V primeru otroka, ki živi v enostarševski družini po zakonu, ki ureja uveljavljanje pravic iz javnih sredstev, se višina minimalnega dohodka za družino za vsakega takega otroka poveča za 20 </w:t>
            </w:r>
            <w:r w:rsidR="006519EE">
              <w:rPr>
                <w:b w:val="0"/>
                <w:sz w:val="20"/>
                <w:szCs w:val="20"/>
              </w:rPr>
              <w:t>%</w:t>
            </w:r>
            <w:r w:rsidRPr="00A251FB">
              <w:rPr>
                <w:b w:val="0"/>
                <w:sz w:val="20"/>
                <w:szCs w:val="20"/>
              </w:rPr>
              <w:t xml:space="preserve"> osnovnega zneska minimalnega dohodka iz 8. člena tega zakona.</w:t>
            </w:r>
          </w:p>
          <w:p w:rsidR="000E74AE" w:rsidRPr="000E74AE" w:rsidRDefault="000E74AE" w:rsidP="007A3A1B">
            <w:pPr>
              <w:pStyle w:val="len"/>
              <w:shd w:val="clear" w:color="auto" w:fill="FFFFFF"/>
              <w:spacing w:before="480" w:beforeAutospacing="0" w:after="0" w:afterAutospacing="0" w:line="276" w:lineRule="auto"/>
              <w:jc w:val="center"/>
              <w:rPr>
                <w:rFonts w:ascii="Arial" w:hAnsi="Arial" w:cs="Arial"/>
                <w:b/>
                <w:bCs/>
                <w:sz w:val="20"/>
                <w:szCs w:val="20"/>
              </w:rPr>
            </w:pPr>
            <w:r w:rsidRPr="000E74AE">
              <w:rPr>
                <w:rFonts w:ascii="Arial" w:hAnsi="Arial" w:cs="Arial"/>
                <w:b/>
                <w:bCs/>
                <w:sz w:val="20"/>
                <w:szCs w:val="20"/>
                <w:lang w:val="x-none"/>
              </w:rPr>
              <w:t>50. člen</w:t>
            </w:r>
          </w:p>
          <w:p w:rsidR="000E74AE" w:rsidRPr="000E74AE" w:rsidRDefault="000E74AE" w:rsidP="007A3A1B">
            <w:pPr>
              <w:pStyle w:val="lennaslov0"/>
              <w:shd w:val="clear" w:color="auto" w:fill="FFFFFF"/>
              <w:spacing w:before="0" w:beforeAutospacing="0" w:after="0" w:afterAutospacing="0" w:line="276" w:lineRule="auto"/>
              <w:jc w:val="center"/>
              <w:rPr>
                <w:rFonts w:ascii="Arial" w:hAnsi="Arial" w:cs="Arial"/>
                <w:b/>
                <w:bCs/>
                <w:sz w:val="20"/>
                <w:szCs w:val="20"/>
              </w:rPr>
            </w:pPr>
            <w:r w:rsidRPr="000E74AE">
              <w:rPr>
                <w:rFonts w:ascii="Arial" w:hAnsi="Arial" w:cs="Arial"/>
                <w:b/>
                <w:bCs/>
                <w:sz w:val="20"/>
                <w:szCs w:val="20"/>
                <w:lang w:val="x-none"/>
              </w:rPr>
              <w:t>(merila za določitev višine minimalnega dohodka za varstveni dodatek)</w:t>
            </w:r>
          </w:p>
          <w:p w:rsidR="000E74AE" w:rsidRPr="000E74AE" w:rsidRDefault="000E74AE" w:rsidP="007A3A1B">
            <w:pPr>
              <w:pStyle w:val="odstavek"/>
              <w:shd w:val="clear" w:color="auto" w:fill="FFFFFF"/>
              <w:spacing w:before="240" w:beforeAutospacing="0" w:after="0" w:afterAutospacing="0" w:line="276" w:lineRule="auto"/>
              <w:jc w:val="both"/>
              <w:rPr>
                <w:rFonts w:ascii="Arial" w:hAnsi="Arial" w:cs="Arial"/>
                <w:sz w:val="20"/>
                <w:szCs w:val="20"/>
              </w:rPr>
            </w:pPr>
            <w:r w:rsidRPr="000E74AE">
              <w:rPr>
                <w:rFonts w:ascii="Arial" w:hAnsi="Arial" w:cs="Arial"/>
                <w:sz w:val="20"/>
                <w:szCs w:val="20"/>
                <w:lang w:val="x-none"/>
              </w:rPr>
              <w:t>(1) Višina minimalnega dohodka za posameznega družinskega člana za ugotavljanje upravičenosti do varstvenega dodatka se v razmerju do osnovnega zneska minimalnega dohodka iz 8. člena tega zakona določi na enak način, kot velja za ugotavljanje upravičenosti do denarne socialne pomoči po tem zakonu.</w:t>
            </w:r>
          </w:p>
          <w:p w:rsidR="000E74AE" w:rsidRPr="000E74AE" w:rsidRDefault="000E74AE" w:rsidP="007A3A1B">
            <w:pPr>
              <w:pStyle w:val="odstavek"/>
              <w:shd w:val="clear" w:color="auto" w:fill="FFFFFF"/>
              <w:spacing w:before="240" w:beforeAutospacing="0" w:after="0" w:afterAutospacing="0" w:line="276" w:lineRule="auto"/>
              <w:jc w:val="both"/>
              <w:rPr>
                <w:rFonts w:ascii="Arial" w:hAnsi="Arial" w:cs="Arial"/>
                <w:sz w:val="20"/>
                <w:szCs w:val="20"/>
              </w:rPr>
            </w:pPr>
            <w:r w:rsidRPr="000E74AE">
              <w:rPr>
                <w:rFonts w:ascii="Arial" w:hAnsi="Arial" w:cs="Arial"/>
                <w:sz w:val="20"/>
                <w:szCs w:val="20"/>
                <w:lang w:val="x-none"/>
              </w:rPr>
              <w:t>(2) Osebi iz prejšnjega člena, ki je trajno nezaposljiva ali trajno nezmožna za delo ali nezaposlena starejša od 63 let ženska oziroma 65 let moški in pri kateri ni podan krivdni razlog iz 28. člena tega zakona, se višina minimalnega dohodka, določena v skladu s prejšnjim odstavkom, v razmerju do osnovnega zneska minimalnega dohodka iz 8. člena tega zakona poveča za:</w:t>
            </w:r>
          </w:p>
          <w:p w:rsidR="000E74AE" w:rsidRPr="000E74AE" w:rsidRDefault="000E74AE" w:rsidP="007A3A1B">
            <w:pPr>
              <w:pStyle w:val="tevilnatoka"/>
              <w:shd w:val="clear" w:color="auto" w:fill="FFFFFF"/>
              <w:spacing w:before="0" w:beforeAutospacing="0" w:after="0" w:afterAutospacing="0" w:line="276" w:lineRule="auto"/>
              <w:ind w:left="425" w:hanging="425"/>
              <w:jc w:val="both"/>
              <w:rPr>
                <w:rFonts w:ascii="Arial" w:hAnsi="Arial" w:cs="Arial"/>
                <w:sz w:val="20"/>
                <w:szCs w:val="20"/>
              </w:rPr>
            </w:pPr>
            <w:r w:rsidRPr="000E74AE">
              <w:rPr>
                <w:rFonts w:ascii="Arial" w:hAnsi="Arial" w:cs="Arial"/>
                <w:sz w:val="20"/>
                <w:szCs w:val="20"/>
              </w:rPr>
              <w:t>1.</w:t>
            </w:r>
            <w:r w:rsidRPr="000E74AE">
              <w:rPr>
                <w:sz w:val="20"/>
                <w:szCs w:val="20"/>
              </w:rPr>
              <w:t>      </w:t>
            </w:r>
            <w:r w:rsidRPr="000E74AE">
              <w:rPr>
                <w:rFonts w:ascii="Arial" w:hAnsi="Arial" w:cs="Arial"/>
                <w:sz w:val="20"/>
                <w:szCs w:val="20"/>
              </w:rPr>
              <w:t>0,63 osnovnega zneska minimalnega dohodka:</w:t>
            </w:r>
          </w:p>
          <w:p w:rsidR="000E74AE" w:rsidRPr="000E74AE" w:rsidRDefault="000E74AE" w:rsidP="007A3A1B">
            <w:pPr>
              <w:pStyle w:val="alineazatevilnotoko"/>
              <w:shd w:val="clear" w:color="auto" w:fill="FFFFFF"/>
              <w:spacing w:before="0" w:beforeAutospacing="0" w:after="0" w:afterAutospacing="0" w:line="276" w:lineRule="auto"/>
              <w:ind w:left="567" w:hanging="142"/>
              <w:jc w:val="both"/>
              <w:rPr>
                <w:rFonts w:ascii="Arial" w:hAnsi="Arial" w:cs="Arial"/>
                <w:sz w:val="20"/>
                <w:szCs w:val="20"/>
              </w:rPr>
            </w:pPr>
            <w:r w:rsidRPr="000E74AE">
              <w:rPr>
                <w:rFonts w:ascii="Arial" w:hAnsi="Arial" w:cs="Arial"/>
                <w:sz w:val="20"/>
                <w:szCs w:val="20"/>
              </w:rPr>
              <w:t>-</w:t>
            </w:r>
            <w:r w:rsidRPr="000E74AE">
              <w:rPr>
                <w:sz w:val="20"/>
                <w:szCs w:val="20"/>
              </w:rPr>
              <w:t>  </w:t>
            </w:r>
            <w:r w:rsidRPr="000E74AE">
              <w:rPr>
                <w:rFonts w:ascii="Arial" w:hAnsi="Arial" w:cs="Arial"/>
                <w:sz w:val="20"/>
                <w:szCs w:val="20"/>
              </w:rPr>
              <w:t>za samsko osebo,</w:t>
            </w:r>
          </w:p>
          <w:p w:rsidR="000E74AE" w:rsidRPr="000E74AE" w:rsidRDefault="000E74AE" w:rsidP="007A3A1B">
            <w:pPr>
              <w:pStyle w:val="alineazatevilnotoko"/>
              <w:shd w:val="clear" w:color="auto" w:fill="FFFFFF"/>
              <w:spacing w:before="0" w:beforeAutospacing="0" w:after="0" w:afterAutospacing="0" w:line="276" w:lineRule="auto"/>
              <w:ind w:left="567" w:hanging="142"/>
              <w:jc w:val="both"/>
              <w:rPr>
                <w:rFonts w:ascii="Arial" w:hAnsi="Arial" w:cs="Arial"/>
                <w:sz w:val="20"/>
                <w:szCs w:val="20"/>
              </w:rPr>
            </w:pPr>
            <w:r w:rsidRPr="000E74AE">
              <w:rPr>
                <w:rFonts w:ascii="Arial" w:hAnsi="Arial" w:cs="Arial"/>
                <w:sz w:val="20"/>
                <w:szCs w:val="20"/>
              </w:rPr>
              <w:t>-</w:t>
            </w:r>
            <w:r w:rsidRPr="000E74AE">
              <w:rPr>
                <w:sz w:val="20"/>
                <w:szCs w:val="20"/>
              </w:rPr>
              <w:t>  </w:t>
            </w:r>
            <w:r w:rsidRPr="000E74AE">
              <w:rPr>
                <w:rFonts w:ascii="Arial" w:hAnsi="Arial" w:cs="Arial"/>
                <w:sz w:val="20"/>
                <w:szCs w:val="20"/>
              </w:rPr>
              <w:t>za edino odraslo osebo v družini in</w:t>
            </w:r>
          </w:p>
          <w:p w:rsidR="000E74AE" w:rsidRPr="000E74AE" w:rsidRDefault="000E74AE" w:rsidP="007A3A1B">
            <w:pPr>
              <w:pStyle w:val="alineazatevilnotoko"/>
              <w:shd w:val="clear" w:color="auto" w:fill="FFFFFF"/>
              <w:spacing w:before="0" w:beforeAutospacing="0" w:after="0" w:afterAutospacing="0" w:line="276" w:lineRule="auto"/>
              <w:ind w:left="567" w:hanging="142"/>
              <w:jc w:val="both"/>
              <w:rPr>
                <w:rFonts w:ascii="Arial" w:hAnsi="Arial" w:cs="Arial"/>
                <w:sz w:val="20"/>
                <w:szCs w:val="20"/>
              </w:rPr>
            </w:pPr>
            <w:r w:rsidRPr="000E74AE">
              <w:rPr>
                <w:rFonts w:ascii="Arial" w:hAnsi="Arial" w:cs="Arial"/>
                <w:sz w:val="20"/>
                <w:szCs w:val="20"/>
              </w:rPr>
              <w:t>-</w:t>
            </w:r>
            <w:r w:rsidRPr="000E74AE">
              <w:rPr>
                <w:sz w:val="20"/>
                <w:szCs w:val="20"/>
              </w:rPr>
              <w:t>  </w:t>
            </w:r>
            <w:r w:rsidRPr="000E74AE">
              <w:rPr>
                <w:rFonts w:ascii="Arial" w:hAnsi="Arial" w:cs="Arial"/>
                <w:sz w:val="20"/>
                <w:szCs w:val="20"/>
              </w:rPr>
              <w:t>za odraslo osebo v družini, v kateri njen odrasli družinski član izpolnjuje pogoje iz prejšnjega člena in mu pripada nižji minimalni dohodek;</w:t>
            </w:r>
          </w:p>
          <w:p w:rsidR="000E74AE" w:rsidRPr="000E74AE" w:rsidRDefault="000E74AE" w:rsidP="007A3A1B">
            <w:pPr>
              <w:pStyle w:val="tevilnatoka"/>
              <w:shd w:val="clear" w:color="auto" w:fill="FFFFFF"/>
              <w:spacing w:before="0" w:beforeAutospacing="0" w:after="0" w:afterAutospacing="0" w:line="276" w:lineRule="auto"/>
              <w:ind w:left="425" w:hanging="425"/>
              <w:jc w:val="both"/>
              <w:rPr>
                <w:rFonts w:ascii="Arial" w:hAnsi="Arial" w:cs="Arial"/>
                <w:sz w:val="20"/>
                <w:szCs w:val="20"/>
              </w:rPr>
            </w:pPr>
            <w:r w:rsidRPr="000E74AE">
              <w:rPr>
                <w:rFonts w:ascii="Arial" w:hAnsi="Arial" w:cs="Arial"/>
                <w:sz w:val="20"/>
                <w:szCs w:val="20"/>
              </w:rPr>
              <w:t>2.</w:t>
            </w:r>
            <w:r w:rsidRPr="000E74AE">
              <w:rPr>
                <w:sz w:val="20"/>
                <w:szCs w:val="20"/>
              </w:rPr>
              <w:t>      </w:t>
            </w:r>
            <w:r w:rsidRPr="000E74AE">
              <w:rPr>
                <w:rFonts w:ascii="Arial" w:hAnsi="Arial" w:cs="Arial"/>
                <w:sz w:val="20"/>
                <w:szCs w:val="20"/>
              </w:rPr>
              <w:t>0,34 osnovnega zneska minimalnega dohodka:</w:t>
            </w:r>
          </w:p>
          <w:p w:rsidR="000E74AE" w:rsidRPr="000E74AE" w:rsidRDefault="000E74AE" w:rsidP="007A3A1B">
            <w:pPr>
              <w:pStyle w:val="alineazatevilnotoko"/>
              <w:shd w:val="clear" w:color="auto" w:fill="FFFFFF"/>
              <w:spacing w:before="0" w:beforeAutospacing="0" w:after="0" w:afterAutospacing="0" w:line="276" w:lineRule="auto"/>
              <w:ind w:left="567" w:hanging="142"/>
              <w:jc w:val="both"/>
              <w:rPr>
                <w:rFonts w:ascii="Arial" w:hAnsi="Arial" w:cs="Arial"/>
                <w:sz w:val="20"/>
                <w:szCs w:val="20"/>
              </w:rPr>
            </w:pPr>
            <w:r w:rsidRPr="000E74AE">
              <w:rPr>
                <w:rFonts w:ascii="Arial" w:hAnsi="Arial" w:cs="Arial"/>
                <w:sz w:val="20"/>
                <w:szCs w:val="20"/>
              </w:rPr>
              <w:t>-</w:t>
            </w:r>
            <w:r w:rsidRPr="000E74AE">
              <w:rPr>
                <w:sz w:val="20"/>
                <w:szCs w:val="20"/>
              </w:rPr>
              <w:t>  </w:t>
            </w:r>
            <w:r w:rsidRPr="000E74AE">
              <w:rPr>
                <w:rFonts w:ascii="Arial" w:hAnsi="Arial" w:cs="Arial"/>
                <w:sz w:val="20"/>
                <w:szCs w:val="20"/>
              </w:rPr>
              <w:t>za odraslo osebo v družini, v kateri njen odrasli družinski član izpolnjuje pogoje iz prejšnjega člena in mu pripada višji minimalni dohodek ali ima status aktivne osebe;</w:t>
            </w:r>
          </w:p>
          <w:p w:rsidR="000E74AE" w:rsidRPr="000E74AE" w:rsidRDefault="000E74AE" w:rsidP="007A3A1B">
            <w:pPr>
              <w:pStyle w:val="tevilnatoka"/>
              <w:shd w:val="clear" w:color="auto" w:fill="FFFFFF"/>
              <w:spacing w:before="0" w:beforeAutospacing="0" w:after="0" w:afterAutospacing="0" w:line="276" w:lineRule="auto"/>
              <w:ind w:left="425" w:hanging="425"/>
              <w:jc w:val="both"/>
              <w:rPr>
                <w:rFonts w:ascii="Arial" w:hAnsi="Arial" w:cs="Arial"/>
                <w:sz w:val="20"/>
                <w:szCs w:val="20"/>
              </w:rPr>
            </w:pPr>
            <w:r w:rsidRPr="000E74AE">
              <w:rPr>
                <w:rFonts w:ascii="Arial" w:hAnsi="Arial" w:cs="Arial"/>
                <w:sz w:val="20"/>
                <w:szCs w:val="20"/>
              </w:rPr>
              <w:t>3.</w:t>
            </w:r>
            <w:r w:rsidRPr="000E74AE">
              <w:rPr>
                <w:sz w:val="20"/>
                <w:szCs w:val="20"/>
              </w:rPr>
              <w:t>      </w:t>
            </w:r>
            <w:r w:rsidRPr="000E74AE">
              <w:rPr>
                <w:rFonts w:ascii="Arial" w:hAnsi="Arial" w:cs="Arial"/>
                <w:sz w:val="20"/>
                <w:szCs w:val="20"/>
              </w:rPr>
              <w:t>0,69 osnovnega zneska minimalnega dohodka:</w:t>
            </w:r>
          </w:p>
          <w:p w:rsidR="000E74AE" w:rsidRPr="000E74AE" w:rsidRDefault="000E74AE" w:rsidP="007A3A1B">
            <w:pPr>
              <w:pStyle w:val="alineazatevilnotoko"/>
              <w:shd w:val="clear" w:color="auto" w:fill="FFFFFF"/>
              <w:spacing w:before="0" w:beforeAutospacing="0" w:after="0" w:afterAutospacing="0" w:line="276" w:lineRule="auto"/>
              <w:ind w:left="567" w:hanging="142"/>
              <w:jc w:val="both"/>
              <w:rPr>
                <w:rFonts w:ascii="Arial" w:hAnsi="Arial" w:cs="Arial"/>
                <w:sz w:val="20"/>
                <w:szCs w:val="20"/>
              </w:rPr>
            </w:pPr>
            <w:r w:rsidRPr="000E74AE">
              <w:rPr>
                <w:rFonts w:ascii="Arial" w:hAnsi="Arial" w:cs="Arial"/>
                <w:sz w:val="20"/>
                <w:szCs w:val="20"/>
              </w:rPr>
              <w:t>-</w:t>
            </w:r>
            <w:r w:rsidRPr="000E74AE">
              <w:rPr>
                <w:sz w:val="20"/>
                <w:szCs w:val="20"/>
              </w:rPr>
              <w:t>  </w:t>
            </w:r>
            <w:r w:rsidRPr="000E74AE">
              <w:rPr>
                <w:rFonts w:ascii="Arial" w:hAnsi="Arial" w:cs="Arial"/>
                <w:sz w:val="20"/>
                <w:szCs w:val="20"/>
              </w:rPr>
              <w:t>za samsko osebo iz 5. točke prvega odstavka 26. člena tega zakona.</w:t>
            </w:r>
          </w:p>
          <w:p w:rsidR="000E74AE" w:rsidRPr="000E74AE" w:rsidRDefault="000E74AE" w:rsidP="007A3A1B">
            <w:pPr>
              <w:pStyle w:val="len"/>
              <w:shd w:val="clear" w:color="auto" w:fill="FFFFFF"/>
              <w:spacing w:before="480" w:beforeAutospacing="0" w:after="0" w:afterAutospacing="0" w:line="276" w:lineRule="auto"/>
              <w:jc w:val="center"/>
              <w:rPr>
                <w:rFonts w:ascii="Arial" w:hAnsi="Arial" w:cs="Arial"/>
                <w:b/>
                <w:bCs/>
                <w:sz w:val="20"/>
                <w:szCs w:val="20"/>
              </w:rPr>
            </w:pPr>
            <w:r w:rsidRPr="000E74AE">
              <w:rPr>
                <w:rFonts w:ascii="Arial" w:hAnsi="Arial" w:cs="Arial"/>
                <w:b/>
                <w:bCs/>
                <w:sz w:val="20"/>
                <w:szCs w:val="20"/>
                <w:lang w:val="x-none"/>
              </w:rPr>
              <w:t>51. člen</w:t>
            </w:r>
          </w:p>
          <w:p w:rsidR="000E74AE" w:rsidRPr="000E74AE" w:rsidRDefault="000E74AE" w:rsidP="007A3A1B">
            <w:pPr>
              <w:pStyle w:val="lennaslov0"/>
              <w:shd w:val="clear" w:color="auto" w:fill="FFFFFF"/>
              <w:spacing w:before="0" w:beforeAutospacing="0" w:after="0" w:afterAutospacing="0" w:line="276" w:lineRule="auto"/>
              <w:jc w:val="center"/>
              <w:rPr>
                <w:rFonts w:ascii="Arial" w:hAnsi="Arial" w:cs="Arial"/>
                <w:b/>
                <w:bCs/>
                <w:sz w:val="20"/>
                <w:szCs w:val="20"/>
              </w:rPr>
            </w:pPr>
            <w:r w:rsidRPr="000E74AE">
              <w:rPr>
                <w:rFonts w:ascii="Arial" w:hAnsi="Arial" w:cs="Arial"/>
                <w:b/>
                <w:bCs/>
                <w:sz w:val="20"/>
                <w:szCs w:val="20"/>
                <w:lang w:val="x-none"/>
              </w:rPr>
              <w:t>(način določitve višine varstvenega dodatka)</w:t>
            </w:r>
          </w:p>
          <w:p w:rsidR="000E74AE" w:rsidRPr="000E74AE" w:rsidRDefault="000E74AE" w:rsidP="007A3A1B">
            <w:pPr>
              <w:pStyle w:val="odstavek"/>
              <w:shd w:val="clear" w:color="auto" w:fill="FFFFFF"/>
              <w:spacing w:before="240" w:beforeAutospacing="0" w:after="0" w:afterAutospacing="0" w:line="276" w:lineRule="auto"/>
              <w:jc w:val="both"/>
              <w:rPr>
                <w:rFonts w:ascii="Arial" w:hAnsi="Arial" w:cs="Arial"/>
                <w:sz w:val="20"/>
                <w:szCs w:val="20"/>
              </w:rPr>
            </w:pPr>
            <w:r w:rsidRPr="000E74AE">
              <w:rPr>
                <w:rFonts w:ascii="Arial" w:hAnsi="Arial" w:cs="Arial"/>
                <w:sz w:val="20"/>
                <w:szCs w:val="20"/>
                <w:lang w:val="x-none"/>
              </w:rPr>
              <w:t>(1) Višina varstvenega dodatka za samsko osebo, ki izpolnjuje pogoje iz 49. člena tega zakona in nima lastnega dohodka, se določi v višini 0,63 osnovnega zneska minimalnega dohodka.</w:t>
            </w:r>
          </w:p>
          <w:p w:rsidR="000E74AE" w:rsidRPr="000E74AE" w:rsidRDefault="000E74AE" w:rsidP="007A3A1B">
            <w:pPr>
              <w:pStyle w:val="odstavek"/>
              <w:shd w:val="clear" w:color="auto" w:fill="FFFFFF"/>
              <w:spacing w:before="240" w:beforeAutospacing="0" w:after="0" w:afterAutospacing="0" w:line="276" w:lineRule="auto"/>
              <w:jc w:val="both"/>
              <w:rPr>
                <w:rFonts w:ascii="Arial" w:hAnsi="Arial" w:cs="Arial"/>
                <w:sz w:val="20"/>
                <w:szCs w:val="20"/>
              </w:rPr>
            </w:pPr>
            <w:r w:rsidRPr="000E74AE">
              <w:rPr>
                <w:rFonts w:ascii="Arial" w:hAnsi="Arial" w:cs="Arial"/>
                <w:sz w:val="20"/>
                <w:szCs w:val="20"/>
                <w:lang w:val="x-none"/>
              </w:rPr>
              <w:t>(2) Višina varstvenega dodatka za samsko osebo, ki izpolnjuje pogoje iz 49. člena tega zakona in ima lastni dohodek, se določi v višini razlike med minimalnim dohodkom za varstveni dodatek, ki pripada tej osebi, in njenim lastnim dohodkom.</w:t>
            </w:r>
          </w:p>
          <w:p w:rsidR="000E74AE" w:rsidRPr="000E74AE" w:rsidRDefault="000E74AE" w:rsidP="007A3A1B">
            <w:pPr>
              <w:pStyle w:val="odstavek"/>
              <w:shd w:val="clear" w:color="auto" w:fill="FFFFFF"/>
              <w:spacing w:before="240" w:beforeAutospacing="0" w:after="0" w:afterAutospacing="0" w:line="276" w:lineRule="auto"/>
              <w:jc w:val="both"/>
              <w:rPr>
                <w:rFonts w:ascii="Arial" w:hAnsi="Arial" w:cs="Arial"/>
                <w:sz w:val="20"/>
                <w:szCs w:val="20"/>
              </w:rPr>
            </w:pPr>
            <w:r w:rsidRPr="000E74AE">
              <w:rPr>
                <w:rFonts w:ascii="Arial" w:hAnsi="Arial" w:cs="Arial"/>
                <w:sz w:val="20"/>
                <w:szCs w:val="20"/>
                <w:lang w:val="x-none"/>
              </w:rPr>
              <w:t>(3) Višina varstvenega dodatka za osebo, ki izpolnjuje pogoje iz 49. člena tega zakona in se nahaja v družini, se določi kot razlika med seštevkom minimalnih dohodkov za varstveni dodatek, ki pripadajo posameznim družinskim članom družine, in lastnim dohodkom družine.</w:t>
            </w:r>
          </w:p>
          <w:p w:rsidR="000E74AE" w:rsidRPr="000E74AE" w:rsidRDefault="000E74AE" w:rsidP="007A3A1B">
            <w:pPr>
              <w:pStyle w:val="odstavek"/>
              <w:shd w:val="clear" w:color="auto" w:fill="FFFFFF"/>
              <w:spacing w:before="240" w:beforeAutospacing="0" w:after="0" w:afterAutospacing="0" w:line="276" w:lineRule="auto"/>
              <w:jc w:val="both"/>
              <w:rPr>
                <w:rFonts w:ascii="Arial" w:hAnsi="Arial" w:cs="Arial"/>
                <w:sz w:val="20"/>
                <w:szCs w:val="20"/>
              </w:rPr>
            </w:pPr>
            <w:r w:rsidRPr="000E74AE">
              <w:rPr>
                <w:rFonts w:ascii="Arial" w:hAnsi="Arial" w:cs="Arial"/>
                <w:sz w:val="20"/>
                <w:szCs w:val="20"/>
                <w:lang w:val="x-none"/>
              </w:rPr>
              <w:t>(4) Ne glede na prvi, drugi in tretji odstavek tega člena se višina varstvenega dodatka za upravičence do denarne socialne pomoči oziroma za osebe, ki bi do denarne socialne pomoči lahko bile upravičene ter izpolnjujejo pogoje iz 49. člena tega zakona, določi v višini:</w:t>
            </w:r>
          </w:p>
          <w:p w:rsidR="000E74AE" w:rsidRPr="000E74AE" w:rsidRDefault="000E74AE" w:rsidP="007A3A1B">
            <w:pPr>
              <w:pStyle w:val="tevilnatoka"/>
              <w:shd w:val="clear" w:color="auto" w:fill="FFFFFF"/>
              <w:spacing w:before="0" w:beforeAutospacing="0" w:after="0" w:afterAutospacing="0" w:line="276" w:lineRule="auto"/>
              <w:ind w:left="425" w:hanging="425"/>
              <w:jc w:val="both"/>
              <w:rPr>
                <w:rFonts w:ascii="Arial" w:hAnsi="Arial" w:cs="Arial"/>
                <w:sz w:val="20"/>
                <w:szCs w:val="20"/>
              </w:rPr>
            </w:pPr>
            <w:r w:rsidRPr="000E74AE">
              <w:rPr>
                <w:rFonts w:ascii="Arial" w:hAnsi="Arial" w:cs="Arial"/>
                <w:sz w:val="20"/>
                <w:szCs w:val="20"/>
              </w:rPr>
              <w:t>1.</w:t>
            </w:r>
            <w:r w:rsidRPr="000E74AE">
              <w:rPr>
                <w:sz w:val="20"/>
                <w:szCs w:val="20"/>
              </w:rPr>
              <w:t>      </w:t>
            </w:r>
            <w:r w:rsidRPr="000E74AE">
              <w:rPr>
                <w:rFonts w:ascii="Arial" w:hAnsi="Arial" w:cs="Arial"/>
                <w:sz w:val="20"/>
                <w:szCs w:val="20"/>
              </w:rPr>
              <w:t>0,63 osnovnega zneska minimalnega dohodka:</w:t>
            </w:r>
          </w:p>
          <w:p w:rsidR="000E74AE" w:rsidRPr="000E74AE" w:rsidRDefault="000E74AE" w:rsidP="007A3A1B">
            <w:pPr>
              <w:pStyle w:val="alineazatevilnotoko"/>
              <w:shd w:val="clear" w:color="auto" w:fill="FFFFFF"/>
              <w:spacing w:before="0" w:beforeAutospacing="0" w:after="0" w:afterAutospacing="0" w:line="276" w:lineRule="auto"/>
              <w:ind w:left="567" w:hanging="142"/>
              <w:jc w:val="both"/>
              <w:rPr>
                <w:rFonts w:ascii="Arial" w:hAnsi="Arial" w:cs="Arial"/>
                <w:sz w:val="20"/>
                <w:szCs w:val="20"/>
              </w:rPr>
            </w:pPr>
            <w:r w:rsidRPr="000E74AE">
              <w:rPr>
                <w:rFonts w:ascii="Arial" w:hAnsi="Arial" w:cs="Arial"/>
                <w:sz w:val="20"/>
                <w:szCs w:val="20"/>
              </w:rPr>
              <w:t>-</w:t>
            </w:r>
            <w:r w:rsidRPr="000E74AE">
              <w:rPr>
                <w:sz w:val="20"/>
                <w:szCs w:val="20"/>
              </w:rPr>
              <w:t>  </w:t>
            </w:r>
            <w:r w:rsidRPr="000E74AE">
              <w:rPr>
                <w:rFonts w:ascii="Arial" w:hAnsi="Arial" w:cs="Arial"/>
                <w:sz w:val="20"/>
                <w:szCs w:val="20"/>
              </w:rPr>
              <w:t>za samsko osebo,</w:t>
            </w:r>
          </w:p>
          <w:p w:rsidR="000E74AE" w:rsidRPr="000E74AE" w:rsidRDefault="000E74AE" w:rsidP="007A3A1B">
            <w:pPr>
              <w:pStyle w:val="alineazatevilnotoko"/>
              <w:shd w:val="clear" w:color="auto" w:fill="FFFFFF"/>
              <w:spacing w:before="0" w:beforeAutospacing="0" w:after="0" w:afterAutospacing="0" w:line="276" w:lineRule="auto"/>
              <w:ind w:left="567" w:hanging="142"/>
              <w:jc w:val="both"/>
              <w:rPr>
                <w:rFonts w:ascii="Arial" w:hAnsi="Arial" w:cs="Arial"/>
                <w:sz w:val="20"/>
                <w:szCs w:val="20"/>
              </w:rPr>
            </w:pPr>
            <w:r w:rsidRPr="000E74AE">
              <w:rPr>
                <w:rFonts w:ascii="Arial" w:hAnsi="Arial" w:cs="Arial"/>
                <w:sz w:val="20"/>
                <w:szCs w:val="20"/>
              </w:rPr>
              <w:t>-</w:t>
            </w:r>
            <w:r w:rsidRPr="000E74AE">
              <w:rPr>
                <w:sz w:val="20"/>
                <w:szCs w:val="20"/>
              </w:rPr>
              <w:t>  </w:t>
            </w:r>
            <w:r w:rsidRPr="000E74AE">
              <w:rPr>
                <w:rFonts w:ascii="Arial" w:hAnsi="Arial" w:cs="Arial"/>
                <w:sz w:val="20"/>
                <w:szCs w:val="20"/>
              </w:rPr>
              <w:t>za edino odraslo osebo v družini in</w:t>
            </w:r>
          </w:p>
          <w:p w:rsidR="000E74AE" w:rsidRPr="000E74AE" w:rsidRDefault="000E74AE" w:rsidP="007A3A1B">
            <w:pPr>
              <w:pStyle w:val="alineazatevilnotoko"/>
              <w:shd w:val="clear" w:color="auto" w:fill="FFFFFF"/>
              <w:spacing w:before="0" w:beforeAutospacing="0" w:after="0" w:afterAutospacing="0" w:line="276" w:lineRule="auto"/>
              <w:ind w:left="567" w:hanging="142"/>
              <w:jc w:val="both"/>
              <w:rPr>
                <w:rFonts w:ascii="Arial" w:hAnsi="Arial" w:cs="Arial"/>
                <w:sz w:val="20"/>
                <w:szCs w:val="20"/>
              </w:rPr>
            </w:pPr>
            <w:r w:rsidRPr="000E74AE">
              <w:rPr>
                <w:rFonts w:ascii="Arial" w:hAnsi="Arial" w:cs="Arial"/>
                <w:sz w:val="20"/>
                <w:szCs w:val="20"/>
              </w:rPr>
              <w:t>-</w:t>
            </w:r>
            <w:r w:rsidRPr="000E74AE">
              <w:rPr>
                <w:sz w:val="20"/>
                <w:szCs w:val="20"/>
              </w:rPr>
              <w:t>  </w:t>
            </w:r>
            <w:r w:rsidRPr="000E74AE">
              <w:rPr>
                <w:rFonts w:ascii="Arial" w:hAnsi="Arial" w:cs="Arial"/>
                <w:sz w:val="20"/>
                <w:szCs w:val="20"/>
              </w:rPr>
              <w:t>za odraslo osebo v družini, v kateri njen odrasli družinski član izpolnjuje pogoje iz 49. člena tega zakona in mu pripada nižji minimalni dohodek;</w:t>
            </w:r>
          </w:p>
          <w:p w:rsidR="000E74AE" w:rsidRPr="000E74AE" w:rsidRDefault="000E74AE" w:rsidP="007A3A1B">
            <w:pPr>
              <w:pStyle w:val="tevilnatoka"/>
              <w:shd w:val="clear" w:color="auto" w:fill="FFFFFF"/>
              <w:spacing w:before="0" w:beforeAutospacing="0" w:after="0" w:afterAutospacing="0" w:line="276" w:lineRule="auto"/>
              <w:ind w:left="425" w:hanging="425"/>
              <w:jc w:val="both"/>
              <w:rPr>
                <w:rFonts w:ascii="Arial" w:hAnsi="Arial" w:cs="Arial"/>
                <w:sz w:val="20"/>
                <w:szCs w:val="20"/>
              </w:rPr>
            </w:pPr>
            <w:r w:rsidRPr="000E74AE">
              <w:rPr>
                <w:rFonts w:ascii="Arial" w:hAnsi="Arial" w:cs="Arial"/>
                <w:sz w:val="20"/>
                <w:szCs w:val="20"/>
              </w:rPr>
              <w:lastRenderedPageBreak/>
              <w:t>2.</w:t>
            </w:r>
            <w:r w:rsidRPr="000E74AE">
              <w:rPr>
                <w:sz w:val="20"/>
                <w:szCs w:val="20"/>
              </w:rPr>
              <w:t>      </w:t>
            </w:r>
            <w:r w:rsidRPr="000E74AE">
              <w:rPr>
                <w:rFonts w:ascii="Arial" w:hAnsi="Arial" w:cs="Arial"/>
                <w:sz w:val="20"/>
                <w:szCs w:val="20"/>
              </w:rPr>
              <w:t>0,34 osnovnega zneska minimalnega dohodka:</w:t>
            </w:r>
          </w:p>
          <w:p w:rsidR="000E74AE" w:rsidRPr="000E74AE" w:rsidRDefault="000E74AE" w:rsidP="007A3A1B">
            <w:pPr>
              <w:pStyle w:val="alineazatevilnotoko"/>
              <w:shd w:val="clear" w:color="auto" w:fill="FFFFFF"/>
              <w:spacing w:before="0" w:beforeAutospacing="0" w:after="0" w:afterAutospacing="0" w:line="276" w:lineRule="auto"/>
              <w:ind w:left="567" w:hanging="142"/>
              <w:jc w:val="both"/>
              <w:rPr>
                <w:rFonts w:ascii="Arial" w:hAnsi="Arial" w:cs="Arial"/>
                <w:sz w:val="20"/>
                <w:szCs w:val="20"/>
              </w:rPr>
            </w:pPr>
            <w:r w:rsidRPr="000E74AE">
              <w:rPr>
                <w:rFonts w:ascii="Arial" w:hAnsi="Arial" w:cs="Arial"/>
                <w:sz w:val="20"/>
                <w:szCs w:val="20"/>
              </w:rPr>
              <w:t>-</w:t>
            </w:r>
            <w:r w:rsidRPr="000E74AE">
              <w:rPr>
                <w:sz w:val="20"/>
                <w:szCs w:val="20"/>
              </w:rPr>
              <w:t>  </w:t>
            </w:r>
            <w:r w:rsidRPr="000E74AE">
              <w:rPr>
                <w:rFonts w:ascii="Arial" w:hAnsi="Arial" w:cs="Arial"/>
                <w:sz w:val="20"/>
                <w:szCs w:val="20"/>
              </w:rPr>
              <w:t>za odraslo osebo v družini, v kateri njen odrasli družinski član izpolnjuje pogoje iz 49. člena tega zakona in mu pripada višji minimalni dohodek ali ima status aktivne osebe;</w:t>
            </w:r>
          </w:p>
          <w:p w:rsidR="000E74AE" w:rsidRPr="000E74AE" w:rsidRDefault="000E74AE" w:rsidP="007A3A1B">
            <w:pPr>
              <w:pStyle w:val="tevilnatoka"/>
              <w:shd w:val="clear" w:color="auto" w:fill="FFFFFF"/>
              <w:spacing w:before="0" w:beforeAutospacing="0" w:after="0" w:afterAutospacing="0" w:line="276" w:lineRule="auto"/>
              <w:ind w:left="425" w:hanging="425"/>
              <w:jc w:val="both"/>
              <w:rPr>
                <w:rFonts w:ascii="Arial" w:hAnsi="Arial" w:cs="Arial"/>
                <w:sz w:val="20"/>
                <w:szCs w:val="20"/>
              </w:rPr>
            </w:pPr>
            <w:r w:rsidRPr="000E74AE">
              <w:rPr>
                <w:rFonts w:ascii="Arial" w:hAnsi="Arial" w:cs="Arial"/>
                <w:sz w:val="20"/>
                <w:szCs w:val="20"/>
              </w:rPr>
              <w:t>3.</w:t>
            </w:r>
            <w:r w:rsidRPr="000E74AE">
              <w:rPr>
                <w:sz w:val="20"/>
                <w:szCs w:val="20"/>
              </w:rPr>
              <w:t>      </w:t>
            </w:r>
            <w:r w:rsidRPr="000E74AE">
              <w:rPr>
                <w:rFonts w:ascii="Arial" w:hAnsi="Arial" w:cs="Arial"/>
                <w:sz w:val="20"/>
                <w:szCs w:val="20"/>
              </w:rPr>
              <w:t>0,69 osnovnega zneska minimalnega dohodka:</w:t>
            </w:r>
          </w:p>
          <w:p w:rsidR="000E74AE" w:rsidRPr="000E74AE" w:rsidRDefault="000E74AE" w:rsidP="007A3A1B">
            <w:pPr>
              <w:pStyle w:val="alineazatevilnotoko"/>
              <w:shd w:val="clear" w:color="auto" w:fill="FFFFFF"/>
              <w:spacing w:before="0" w:beforeAutospacing="0" w:after="0" w:afterAutospacing="0" w:line="276" w:lineRule="auto"/>
              <w:ind w:left="567" w:hanging="142"/>
              <w:jc w:val="both"/>
              <w:rPr>
                <w:rFonts w:ascii="Arial" w:hAnsi="Arial" w:cs="Arial"/>
                <w:sz w:val="20"/>
                <w:szCs w:val="20"/>
              </w:rPr>
            </w:pPr>
            <w:r w:rsidRPr="000E74AE">
              <w:rPr>
                <w:rFonts w:ascii="Arial" w:hAnsi="Arial" w:cs="Arial"/>
                <w:sz w:val="20"/>
                <w:szCs w:val="20"/>
              </w:rPr>
              <w:t>-</w:t>
            </w:r>
            <w:r w:rsidRPr="000E74AE">
              <w:rPr>
                <w:sz w:val="20"/>
                <w:szCs w:val="20"/>
              </w:rPr>
              <w:t>  </w:t>
            </w:r>
            <w:r w:rsidRPr="000E74AE">
              <w:rPr>
                <w:rFonts w:ascii="Arial" w:hAnsi="Arial" w:cs="Arial"/>
                <w:sz w:val="20"/>
                <w:szCs w:val="20"/>
              </w:rPr>
              <w:t>za samsko osebo iz 5. točke prvega odstavka 26. člena tega zakona.</w:t>
            </w:r>
          </w:p>
          <w:p w:rsidR="007B00AB" w:rsidRDefault="007B00AB" w:rsidP="002A0AC8">
            <w:pPr>
              <w:pStyle w:val="Poglavje"/>
              <w:spacing w:before="0" w:after="0" w:line="276" w:lineRule="auto"/>
              <w:jc w:val="left"/>
              <w:rPr>
                <w:sz w:val="20"/>
                <w:szCs w:val="20"/>
              </w:rPr>
            </w:pPr>
          </w:p>
          <w:p w:rsidR="00A33BC3" w:rsidRDefault="00A33BC3" w:rsidP="002A0AC8">
            <w:pPr>
              <w:pStyle w:val="Poglavje"/>
              <w:spacing w:before="0" w:after="0" w:line="276" w:lineRule="auto"/>
              <w:jc w:val="left"/>
              <w:rPr>
                <w:sz w:val="20"/>
                <w:szCs w:val="20"/>
              </w:rPr>
            </w:pPr>
            <w:r w:rsidRPr="003F1703">
              <w:rPr>
                <w:sz w:val="20"/>
                <w:szCs w:val="20"/>
              </w:rPr>
              <w:t>V. PREDLOG, DA SE PREDLOG ZAKONA OBRAVNAVA PO NUJNEM OZIROMA SKRAJŠANEM POSTOPKU</w:t>
            </w:r>
          </w:p>
          <w:p w:rsidR="003E6060" w:rsidRPr="003F1703" w:rsidRDefault="003E6060" w:rsidP="002A0AC8">
            <w:pPr>
              <w:pStyle w:val="Poglavje"/>
              <w:spacing w:before="0" w:after="0" w:line="276" w:lineRule="auto"/>
              <w:jc w:val="left"/>
              <w:rPr>
                <w:sz w:val="20"/>
                <w:szCs w:val="20"/>
              </w:rPr>
            </w:pPr>
          </w:p>
        </w:tc>
      </w:tr>
      <w:tr w:rsidR="00A33BC3" w:rsidRPr="003F1703" w:rsidTr="00436D54">
        <w:tc>
          <w:tcPr>
            <w:tcW w:w="9072" w:type="dxa"/>
            <w:gridSpan w:val="2"/>
          </w:tcPr>
          <w:p w:rsidR="00A33BC3" w:rsidRPr="003F1703" w:rsidRDefault="00A33BC3" w:rsidP="002A0AC8">
            <w:pPr>
              <w:pStyle w:val="Neotevilenodstavek"/>
              <w:spacing w:before="0" w:after="0" w:line="276" w:lineRule="auto"/>
              <w:rPr>
                <w:sz w:val="20"/>
                <w:szCs w:val="20"/>
              </w:rPr>
            </w:pPr>
          </w:p>
        </w:tc>
      </w:tr>
      <w:tr w:rsidR="00A33BC3" w:rsidRPr="003F1703" w:rsidTr="00436D54">
        <w:tc>
          <w:tcPr>
            <w:tcW w:w="9072" w:type="dxa"/>
            <w:gridSpan w:val="2"/>
          </w:tcPr>
          <w:p w:rsidR="00A33BC3" w:rsidRDefault="00A33BC3" w:rsidP="002A0AC8">
            <w:pPr>
              <w:pStyle w:val="Poglavje"/>
              <w:spacing w:before="0" w:after="0" w:line="276" w:lineRule="auto"/>
              <w:jc w:val="left"/>
              <w:rPr>
                <w:sz w:val="20"/>
                <w:szCs w:val="20"/>
              </w:rPr>
            </w:pPr>
            <w:r w:rsidRPr="003F1703">
              <w:rPr>
                <w:sz w:val="20"/>
                <w:szCs w:val="20"/>
              </w:rPr>
              <w:t>VI. PRILOGE</w:t>
            </w:r>
          </w:p>
          <w:p w:rsidR="001A73C1" w:rsidRDefault="001A73C1" w:rsidP="002A0AC8">
            <w:pPr>
              <w:pStyle w:val="Poglavje"/>
              <w:spacing w:before="0" w:after="0" w:line="276" w:lineRule="auto"/>
              <w:jc w:val="left"/>
              <w:rPr>
                <w:sz w:val="20"/>
                <w:szCs w:val="20"/>
              </w:rPr>
            </w:pPr>
          </w:p>
          <w:p w:rsidR="001A73C1" w:rsidRPr="001A73C1" w:rsidRDefault="001A73C1" w:rsidP="002A0AC8">
            <w:pPr>
              <w:pStyle w:val="Poglavje"/>
              <w:spacing w:before="0" w:after="0" w:line="276" w:lineRule="auto"/>
              <w:jc w:val="left"/>
              <w:rPr>
                <w:b w:val="0"/>
                <w:sz w:val="20"/>
                <w:szCs w:val="20"/>
              </w:rPr>
            </w:pPr>
            <w:r>
              <w:rPr>
                <w:b w:val="0"/>
                <w:sz w:val="20"/>
                <w:szCs w:val="20"/>
              </w:rPr>
              <w:t>P</w:t>
            </w:r>
            <w:r w:rsidRPr="001A73C1">
              <w:rPr>
                <w:b w:val="0"/>
                <w:sz w:val="20"/>
                <w:szCs w:val="20"/>
              </w:rPr>
              <w:t>redlog zakona ne zaht</w:t>
            </w:r>
            <w:r w:rsidR="00723AEA">
              <w:rPr>
                <w:b w:val="0"/>
                <w:sz w:val="20"/>
                <w:szCs w:val="20"/>
              </w:rPr>
              <w:t>eva spremembo podzakonski aktov, zato ti niso priloženi.</w:t>
            </w:r>
          </w:p>
        </w:tc>
      </w:tr>
      <w:tr w:rsidR="00A33BC3" w:rsidRPr="003F1703" w:rsidTr="00436D54">
        <w:tc>
          <w:tcPr>
            <w:tcW w:w="9072" w:type="dxa"/>
            <w:gridSpan w:val="2"/>
          </w:tcPr>
          <w:p w:rsidR="00723AEA" w:rsidRDefault="00723AEA" w:rsidP="002A0AC8">
            <w:pPr>
              <w:pStyle w:val="Alineazaodstavkom"/>
              <w:numPr>
                <w:ilvl w:val="0"/>
                <w:numId w:val="0"/>
              </w:numPr>
              <w:spacing w:line="276" w:lineRule="auto"/>
              <w:rPr>
                <w:sz w:val="20"/>
                <w:szCs w:val="20"/>
              </w:rPr>
            </w:pPr>
          </w:p>
          <w:p w:rsidR="00A33BC3" w:rsidRPr="003F1703" w:rsidRDefault="00723AEA" w:rsidP="002A0AC8">
            <w:pPr>
              <w:pStyle w:val="Alineazaodstavkom"/>
              <w:numPr>
                <w:ilvl w:val="0"/>
                <w:numId w:val="0"/>
              </w:numPr>
              <w:spacing w:line="276" w:lineRule="auto"/>
              <w:rPr>
                <w:sz w:val="20"/>
                <w:szCs w:val="20"/>
              </w:rPr>
            </w:pPr>
            <w:r>
              <w:rPr>
                <w:sz w:val="20"/>
                <w:szCs w:val="20"/>
              </w:rPr>
              <w:t xml:space="preserve">Priložena je </w:t>
            </w:r>
            <w:r w:rsidR="001F0574">
              <w:rPr>
                <w:sz w:val="20"/>
                <w:szCs w:val="20"/>
              </w:rPr>
              <w:t>Raziskava o minimalnih življenjskih stroških</w:t>
            </w:r>
            <w:r w:rsidR="00D01590">
              <w:rPr>
                <w:sz w:val="20"/>
                <w:szCs w:val="20"/>
              </w:rPr>
              <w:t>, na kateri temelji predlog zakona.</w:t>
            </w:r>
          </w:p>
          <w:p w:rsidR="00A33BC3" w:rsidRPr="003F1703" w:rsidRDefault="00A33BC3" w:rsidP="002A0AC8">
            <w:pPr>
              <w:pStyle w:val="Alineazaodstavkom"/>
              <w:numPr>
                <w:ilvl w:val="0"/>
                <w:numId w:val="0"/>
              </w:numPr>
              <w:spacing w:line="276" w:lineRule="auto"/>
              <w:ind w:left="601"/>
              <w:rPr>
                <w:sz w:val="20"/>
                <w:szCs w:val="20"/>
              </w:rPr>
            </w:pPr>
          </w:p>
        </w:tc>
      </w:tr>
      <w:tr w:rsidR="00A33BC3" w:rsidRPr="003F1703" w:rsidTr="00436D54">
        <w:tc>
          <w:tcPr>
            <w:tcW w:w="9072" w:type="dxa"/>
            <w:gridSpan w:val="2"/>
          </w:tcPr>
          <w:p w:rsidR="00A33BC3" w:rsidRPr="003F1703" w:rsidRDefault="00A33BC3" w:rsidP="002A0AC8">
            <w:pPr>
              <w:spacing w:line="276" w:lineRule="auto"/>
              <w:jc w:val="both"/>
              <w:rPr>
                <w:szCs w:val="20"/>
              </w:rPr>
            </w:pPr>
          </w:p>
        </w:tc>
      </w:tr>
    </w:tbl>
    <w:p w:rsidR="00A33BC3" w:rsidRDefault="00A33BC3" w:rsidP="002A0AC8">
      <w:pPr>
        <w:spacing w:line="276" w:lineRule="auto"/>
      </w:pPr>
    </w:p>
    <w:p w:rsidR="00A33BC3" w:rsidRDefault="00A33BC3" w:rsidP="002A0AC8">
      <w:pPr>
        <w:spacing w:line="276" w:lineRule="auto"/>
      </w:pPr>
    </w:p>
    <w:p w:rsidR="00AF7629" w:rsidRDefault="00AF7629" w:rsidP="002A0AC8">
      <w:pPr>
        <w:spacing w:line="276" w:lineRule="auto"/>
      </w:pPr>
    </w:p>
    <w:p w:rsidR="00AF7629" w:rsidRDefault="00AF7629" w:rsidP="002A0AC8">
      <w:pPr>
        <w:spacing w:line="276" w:lineRule="auto"/>
      </w:pPr>
    </w:p>
    <w:sectPr w:rsidR="00AF7629" w:rsidSect="00A60E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E7B" w:rsidRDefault="00F42E7B" w:rsidP="007A0349">
      <w:pPr>
        <w:spacing w:after="0" w:line="240" w:lineRule="auto"/>
      </w:pPr>
      <w:r>
        <w:separator/>
      </w:r>
    </w:p>
  </w:endnote>
  <w:endnote w:type="continuationSeparator" w:id="0">
    <w:p w:rsidR="00F42E7B" w:rsidRDefault="00F42E7B" w:rsidP="007A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E7B" w:rsidRDefault="00F42E7B" w:rsidP="007A0349">
      <w:pPr>
        <w:spacing w:after="0" w:line="240" w:lineRule="auto"/>
      </w:pPr>
      <w:r>
        <w:separator/>
      </w:r>
    </w:p>
  </w:footnote>
  <w:footnote w:type="continuationSeparator" w:id="0">
    <w:p w:rsidR="00F42E7B" w:rsidRDefault="00F42E7B" w:rsidP="007A0349">
      <w:pPr>
        <w:spacing w:after="0" w:line="240" w:lineRule="auto"/>
      </w:pPr>
      <w:r>
        <w:continuationSeparator/>
      </w:r>
    </w:p>
  </w:footnote>
  <w:footnote w:id="1">
    <w:p w:rsidR="000604B7" w:rsidRPr="00B0543A" w:rsidRDefault="000604B7" w:rsidP="007A0349">
      <w:pPr>
        <w:pStyle w:val="FootnoteText"/>
        <w:rPr>
          <w:sz w:val="16"/>
          <w:szCs w:val="16"/>
        </w:rPr>
      </w:pPr>
      <w:r>
        <w:rPr>
          <w:rStyle w:val="FootnoteReference"/>
        </w:rPr>
        <w:footnoteRef/>
      </w:r>
      <w:r>
        <w:t xml:space="preserve"> </w:t>
      </w:r>
      <w:r w:rsidRPr="00B0543A">
        <w:rPr>
          <w:sz w:val="16"/>
          <w:szCs w:val="16"/>
        </w:rPr>
        <w:t>Glej prvi odstavek 8. člena ZSVarPre.</w:t>
      </w:r>
    </w:p>
  </w:footnote>
  <w:footnote w:id="2">
    <w:p w:rsidR="000604B7" w:rsidRPr="00403EB0" w:rsidRDefault="000604B7" w:rsidP="007A0349">
      <w:pPr>
        <w:pStyle w:val="FootnoteText"/>
        <w:jc w:val="both"/>
        <w:rPr>
          <w:sz w:val="16"/>
          <w:szCs w:val="16"/>
        </w:rPr>
      </w:pPr>
      <w:r w:rsidRPr="00403EB0">
        <w:rPr>
          <w:rStyle w:val="FootnoteReference"/>
          <w:sz w:val="16"/>
          <w:szCs w:val="16"/>
        </w:rPr>
        <w:footnoteRef/>
      </w:r>
      <w:r w:rsidRPr="00403EB0">
        <w:rPr>
          <w:sz w:val="16"/>
          <w:szCs w:val="16"/>
        </w:rPr>
        <w:t xml:space="preserve"> Glej prvi odstavek 36. člen Zakona o spremembah in dopolnitvah Zakona o socialno varstvenih prejemkih (Uradni list RS, št. 99/13).</w:t>
      </w:r>
    </w:p>
  </w:footnote>
  <w:footnote w:id="3">
    <w:p w:rsidR="000604B7" w:rsidRPr="00A9378F" w:rsidRDefault="000604B7" w:rsidP="007A0349">
      <w:pPr>
        <w:pStyle w:val="FootnoteText"/>
        <w:jc w:val="both"/>
        <w:rPr>
          <w:sz w:val="16"/>
          <w:szCs w:val="16"/>
        </w:rPr>
      </w:pPr>
      <w:r>
        <w:rPr>
          <w:rStyle w:val="FootnoteReference"/>
        </w:rPr>
        <w:footnoteRef/>
      </w:r>
      <w:r>
        <w:t xml:space="preserve"> </w:t>
      </w:r>
      <w:r w:rsidRPr="00A9378F">
        <w:rPr>
          <w:sz w:val="16"/>
          <w:szCs w:val="16"/>
        </w:rPr>
        <w:t>Glej Odredbo o usklajeni višini minimalnega dohodka od julija 2017 (Uradni list RS, št. 36/17).</w:t>
      </w:r>
    </w:p>
    <w:p w:rsidR="000604B7" w:rsidRDefault="000604B7" w:rsidP="007A0349">
      <w:pPr>
        <w:pStyle w:val="FootnoteText"/>
      </w:pPr>
    </w:p>
  </w:footnote>
  <w:footnote w:id="4">
    <w:p w:rsidR="000604B7" w:rsidRPr="00A9378F" w:rsidRDefault="000604B7" w:rsidP="007A0349">
      <w:pPr>
        <w:pStyle w:val="FootnoteText"/>
        <w:jc w:val="both"/>
        <w:rPr>
          <w:sz w:val="16"/>
          <w:szCs w:val="16"/>
        </w:rPr>
      </w:pPr>
      <w:r w:rsidRPr="00A9378F">
        <w:rPr>
          <w:rStyle w:val="FootnoteReference"/>
          <w:sz w:val="16"/>
          <w:szCs w:val="16"/>
        </w:rPr>
        <w:footnoteRef/>
      </w:r>
      <w:r w:rsidRPr="00A9378F">
        <w:rPr>
          <w:sz w:val="16"/>
          <w:szCs w:val="16"/>
        </w:rPr>
        <w:t xml:space="preserve"> Glej Odredbo o usklajeni višini minimalnega dohodka od julija 2017 (Uradni list RS, št. 36/17).</w:t>
      </w:r>
    </w:p>
  </w:footnote>
  <w:footnote w:id="5">
    <w:p w:rsidR="000604B7" w:rsidRPr="00F31417" w:rsidRDefault="000604B7" w:rsidP="00FA4E06">
      <w:pPr>
        <w:pStyle w:val="FootnoteText"/>
        <w:jc w:val="both"/>
        <w:rPr>
          <w:sz w:val="16"/>
          <w:szCs w:val="16"/>
        </w:rPr>
      </w:pPr>
      <w:r>
        <w:rPr>
          <w:rStyle w:val="FootnoteReference"/>
        </w:rPr>
        <w:footnoteRef/>
      </w:r>
      <w:r>
        <w:t xml:space="preserve"> </w:t>
      </w:r>
      <w:r w:rsidRPr="00F31417">
        <w:rPr>
          <w:sz w:val="16"/>
          <w:szCs w:val="16"/>
        </w:rPr>
        <w:t>Povzeto iz poročila Urada za izvajanje kohezijske politike, MAKING WORK PAY IN SLOVENIA, december 2016. Projekt Razvoj strategij reform na področju socialnih politik v Sloveniji.</w:t>
      </w:r>
    </w:p>
  </w:footnote>
  <w:footnote w:id="6">
    <w:p w:rsidR="000604B7" w:rsidRDefault="000604B7">
      <w:pPr>
        <w:pStyle w:val="FootnoteText"/>
      </w:pPr>
      <w:r>
        <w:rPr>
          <w:rStyle w:val="FootnoteReference"/>
        </w:rPr>
        <w:footnoteRef/>
      </w:r>
      <w:r>
        <w:t xml:space="preserve"> </w:t>
      </w:r>
      <w:r>
        <w:rPr>
          <w:sz w:val="16"/>
          <w:szCs w:val="16"/>
        </w:rPr>
        <w:t xml:space="preserve">Vir: </w:t>
      </w:r>
      <w:r w:rsidRPr="00603A45">
        <w:rPr>
          <w:sz w:val="16"/>
          <w:szCs w:val="16"/>
        </w:rPr>
        <w:t>Raziskava o minimalnih življenjskih stroških</w:t>
      </w:r>
      <w:r>
        <w:rPr>
          <w:sz w:val="16"/>
          <w:szCs w:val="16"/>
        </w:rPr>
        <w:t>, april 2017.</w:t>
      </w:r>
    </w:p>
  </w:footnote>
  <w:footnote w:id="7">
    <w:p w:rsidR="000604B7" w:rsidRPr="00603A45" w:rsidRDefault="000604B7">
      <w:pPr>
        <w:pStyle w:val="FootnoteText"/>
        <w:rPr>
          <w:sz w:val="16"/>
          <w:szCs w:val="16"/>
        </w:rPr>
      </w:pPr>
      <w:r w:rsidRPr="00603A45">
        <w:rPr>
          <w:rStyle w:val="FootnoteReference"/>
          <w:sz w:val="16"/>
          <w:szCs w:val="16"/>
        </w:rPr>
        <w:footnoteRef/>
      </w:r>
      <w:r w:rsidRPr="00603A45">
        <w:rPr>
          <w:sz w:val="16"/>
          <w:szCs w:val="16"/>
        </w:rPr>
        <w:t xml:space="preserve"> </w:t>
      </w:r>
      <w:r>
        <w:rPr>
          <w:sz w:val="16"/>
          <w:szCs w:val="16"/>
        </w:rPr>
        <w:t xml:space="preserve">Vir: </w:t>
      </w:r>
      <w:r w:rsidRPr="00603A45">
        <w:rPr>
          <w:sz w:val="16"/>
          <w:szCs w:val="16"/>
        </w:rPr>
        <w:t>Raziskava o minimalnih življenjskih stroških</w:t>
      </w:r>
      <w:r>
        <w:rPr>
          <w:sz w:val="16"/>
          <w:szCs w:val="16"/>
        </w:rPr>
        <w:t>, september 1998 (končno poročilo).</w:t>
      </w:r>
    </w:p>
  </w:footnote>
  <w:footnote w:id="8">
    <w:p w:rsidR="000604B7" w:rsidRDefault="000604B7" w:rsidP="00F4705A">
      <w:pPr>
        <w:pStyle w:val="FootnoteText"/>
        <w:jc w:val="both"/>
      </w:pPr>
      <w:r>
        <w:rPr>
          <w:rStyle w:val="FootnoteReference"/>
        </w:rPr>
        <w:footnoteRef/>
      </w:r>
      <w:r>
        <w:t xml:space="preserve"> </w:t>
      </w:r>
      <w:r w:rsidRPr="00E61A5D">
        <w:rPr>
          <w:sz w:val="16"/>
          <w:szCs w:val="16"/>
        </w:rPr>
        <w:t>Hrana in brezalkoholne pijače predstavljajo</w:t>
      </w:r>
      <w:r>
        <w:rPr>
          <w:sz w:val="16"/>
          <w:szCs w:val="16"/>
        </w:rPr>
        <w:t xml:space="preserve"> 27,02 % najnujnejših izdatkov za življenjske potrebščine 20 % nekmečkih gospodinjstev z dna dohodkovne lestvice. 27,02 % krat 3,70 predstavlja 100 % najnujnejših minimalnih življenjskih stroškov.</w:t>
      </w:r>
    </w:p>
  </w:footnote>
  <w:footnote w:id="9">
    <w:p w:rsidR="000604B7" w:rsidRDefault="000604B7" w:rsidP="00E61A5D">
      <w:pPr>
        <w:pStyle w:val="FootnoteText"/>
        <w:jc w:val="both"/>
      </w:pPr>
      <w:r>
        <w:rPr>
          <w:rStyle w:val="FootnoteReference"/>
        </w:rPr>
        <w:footnoteRef/>
      </w:r>
      <w:r>
        <w:t xml:space="preserve"> </w:t>
      </w:r>
      <w:r w:rsidRPr="00E61A5D">
        <w:rPr>
          <w:sz w:val="16"/>
          <w:szCs w:val="16"/>
        </w:rPr>
        <w:t>Hrana in brezalkoholne pijače predstavljajo</w:t>
      </w:r>
      <w:r>
        <w:rPr>
          <w:sz w:val="16"/>
          <w:szCs w:val="16"/>
        </w:rPr>
        <w:t xml:space="preserve"> 19,44 % vseh izdatkov za življenjske potrebščine 20 % nekmečkih gospodinjstev z dna dohodkovne lestvice. 19,44 % krat 5,14 predstavlja 100 % minimalnih življenjskih stroškov.</w:t>
      </w:r>
    </w:p>
  </w:footnote>
  <w:footnote w:id="10">
    <w:p w:rsidR="000440F9" w:rsidRPr="007A3A1B" w:rsidRDefault="000440F9">
      <w:pPr>
        <w:pStyle w:val="FootnoteText"/>
        <w:rPr>
          <w:sz w:val="16"/>
          <w:szCs w:val="16"/>
        </w:rPr>
      </w:pPr>
      <w:r w:rsidRPr="007A3A1B">
        <w:rPr>
          <w:rStyle w:val="FootnoteReference"/>
          <w:sz w:val="16"/>
          <w:szCs w:val="16"/>
        </w:rPr>
        <w:footnoteRef/>
      </w:r>
      <w:r w:rsidRPr="007A3A1B">
        <w:rPr>
          <w:sz w:val="16"/>
          <w:szCs w:val="16"/>
        </w:rPr>
        <w:t xml:space="preserve"> Pri rasti povprečne plače ni upoštevano leto 2017, saj povprečna plača za leto 2017 še ni znana.</w:t>
      </w:r>
    </w:p>
  </w:footnote>
  <w:footnote w:id="11">
    <w:p w:rsidR="000604B7" w:rsidRPr="00603A45" w:rsidRDefault="000604B7" w:rsidP="00895E4E">
      <w:pPr>
        <w:pStyle w:val="FootnoteText"/>
        <w:rPr>
          <w:sz w:val="16"/>
          <w:szCs w:val="16"/>
        </w:rPr>
      </w:pPr>
      <w:r w:rsidRPr="00603A45">
        <w:rPr>
          <w:rStyle w:val="FootnoteReference"/>
          <w:sz w:val="16"/>
          <w:szCs w:val="16"/>
        </w:rPr>
        <w:footnoteRef/>
      </w:r>
      <w:r w:rsidRPr="00603A45">
        <w:rPr>
          <w:sz w:val="16"/>
          <w:szCs w:val="16"/>
        </w:rPr>
        <w:t xml:space="preserve"> </w:t>
      </w:r>
      <w:r>
        <w:rPr>
          <w:sz w:val="16"/>
          <w:szCs w:val="16"/>
        </w:rPr>
        <w:t xml:space="preserve">Vir: </w:t>
      </w:r>
      <w:r w:rsidRPr="00603A45">
        <w:rPr>
          <w:sz w:val="16"/>
          <w:szCs w:val="16"/>
        </w:rPr>
        <w:t>Raziskava o minimalnih življenjskih stroških</w:t>
      </w:r>
      <w:r>
        <w:rPr>
          <w:sz w:val="16"/>
          <w:szCs w:val="16"/>
        </w:rPr>
        <w:t>, september 1998 (končno poročilo).</w:t>
      </w:r>
    </w:p>
  </w:footnote>
  <w:footnote w:id="12">
    <w:p w:rsidR="000604B7" w:rsidRPr="007A3A1B" w:rsidRDefault="000604B7" w:rsidP="007A3A1B">
      <w:pPr>
        <w:pStyle w:val="FootnoteText"/>
        <w:jc w:val="both"/>
        <w:rPr>
          <w:sz w:val="16"/>
          <w:szCs w:val="16"/>
        </w:rPr>
      </w:pPr>
      <w:r>
        <w:rPr>
          <w:rStyle w:val="FootnoteReference"/>
        </w:rPr>
        <w:footnoteRef/>
      </w:r>
      <w:r>
        <w:t xml:space="preserve"> </w:t>
      </w:r>
      <w:r w:rsidRPr="00396E56">
        <w:rPr>
          <w:sz w:val="16"/>
          <w:szCs w:val="16"/>
        </w:rPr>
        <w:t xml:space="preserve">Vse pravice </w:t>
      </w:r>
      <w:r w:rsidRPr="007A3A1B">
        <w:rPr>
          <w:sz w:val="16"/>
          <w:szCs w:val="16"/>
        </w:rPr>
        <w:t>lahko glede na dohodek predstavljajo</w:t>
      </w:r>
      <w:r w:rsidRPr="00396E56">
        <w:rPr>
          <w:sz w:val="16"/>
          <w:szCs w:val="16"/>
        </w:rPr>
        <w:t>: o</w:t>
      </w:r>
      <w:r w:rsidRPr="007A3A1B">
        <w:rPr>
          <w:sz w:val="16"/>
          <w:szCs w:val="16"/>
        </w:rPr>
        <w:t>troški dodatek</w:t>
      </w:r>
      <w:r w:rsidRPr="00396E56">
        <w:rPr>
          <w:sz w:val="16"/>
          <w:szCs w:val="16"/>
        </w:rPr>
        <w:t>, d</w:t>
      </w:r>
      <w:r w:rsidRPr="007A3A1B">
        <w:rPr>
          <w:sz w:val="16"/>
          <w:szCs w:val="16"/>
        </w:rPr>
        <w:t>enarno socialno pomoč</w:t>
      </w:r>
      <w:r w:rsidRPr="00396E56">
        <w:rPr>
          <w:sz w:val="16"/>
          <w:szCs w:val="16"/>
        </w:rPr>
        <w:t>, p</w:t>
      </w:r>
      <w:r w:rsidRPr="007A3A1B">
        <w:rPr>
          <w:sz w:val="16"/>
          <w:szCs w:val="16"/>
        </w:rPr>
        <w:t>lačilo prispevka za obvezno zdravstveno zavarovanje</w:t>
      </w:r>
      <w:r w:rsidRPr="00396E56">
        <w:rPr>
          <w:sz w:val="16"/>
          <w:szCs w:val="16"/>
        </w:rPr>
        <w:t>, p</w:t>
      </w:r>
      <w:r w:rsidRPr="007A3A1B">
        <w:rPr>
          <w:sz w:val="16"/>
          <w:szCs w:val="16"/>
        </w:rPr>
        <w:t>r</w:t>
      </w:r>
      <w:r w:rsidRPr="00396E56">
        <w:rPr>
          <w:sz w:val="16"/>
          <w:szCs w:val="16"/>
        </w:rPr>
        <w:t>avico</w:t>
      </w:r>
      <w:r w:rsidRPr="007A3A1B">
        <w:rPr>
          <w:sz w:val="16"/>
          <w:szCs w:val="16"/>
        </w:rPr>
        <w:t xml:space="preserve"> do kritja stroškov do polne v</w:t>
      </w:r>
      <w:r w:rsidRPr="006D1279">
        <w:rPr>
          <w:sz w:val="16"/>
          <w:szCs w:val="16"/>
        </w:rPr>
        <w:t xml:space="preserve">rednosti zdravstvenih storitev, </w:t>
      </w:r>
      <w:r w:rsidRPr="00396E56">
        <w:rPr>
          <w:sz w:val="16"/>
          <w:szCs w:val="16"/>
        </w:rPr>
        <w:t>s</w:t>
      </w:r>
      <w:r w:rsidRPr="007A3A1B">
        <w:rPr>
          <w:sz w:val="16"/>
          <w:szCs w:val="16"/>
        </w:rPr>
        <w:t>ubvencijo najemnine</w:t>
      </w:r>
      <w:r w:rsidRPr="00396E56">
        <w:rPr>
          <w:sz w:val="16"/>
          <w:szCs w:val="16"/>
        </w:rPr>
        <w:t>, s</w:t>
      </w:r>
      <w:r w:rsidRPr="007A3A1B">
        <w:rPr>
          <w:sz w:val="16"/>
          <w:szCs w:val="16"/>
        </w:rPr>
        <w:t>ubvencijo malice</w:t>
      </w:r>
      <w:r w:rsidRPr="00396E56">
        <w:rPr>
          <w:sz w:val="16"/>
          <w:szCs w:val="16"/>
        </w:rPr>
        <w:t xml:space="preserve"> in kosil</w:t>
      </w:r>
      <w:r w:rsidR="002A0AC8">
        <w:rPr>
          <w:sz w:val="16"/>
          <w:szCs w:val="16"/>
        </w:rPr>
        <w:t>a</w:t>
      </w:r>
      <w:r w:rsidRPr="007A3A1B">
        <w:rPr>
          <w:sz w:val="16"/>
          <w:szCs w:val="16"/>
        </w:rPr>
        <w:t>.</w:t>
      </w:r>
    </w:p>
  </w:footnote>
  <w:footnote w:id="13">
    <w:p w:rsidR="000604B7" w:rsidRPr="007A3A1B" w:rsidRDefault="000604B7">
      <w:pPr>
        <w:pStyle w:val="FootnoteText"/>
        <w:rPr>
          <w:sz w:val="16"/>
          <w:szCs w:val="16"/>
        </w:rPr>
      </w:pPr>
      <w:r>
        <w:rPr>
          <w:rStyle w:val="FootnoteReference"/>
        </w:rPr>
        <w:footnoteRef/>
      </w:r>
      <w:r>
        <w:t xml:space="preserve"> </w:t>
      </w:r>
      <w:r w:rsidRPr="007A3A1B">
        <w:rPr>
          <w:sz w:val="16"/>
          <w:szCs w:val="16"/>
        </w:rPr>
        <w:t>V primeru 2x minimalna plača je lahko družina na podlagi novega OZMD upravičena do višje subvencije najemnine.</w:t>
      </w:r>
    </w:p>
  </w:footnote>
  <w:footnote w:id="14">
    <w:p w:rsidR="000604B7" w:rsidRPr="00CC06CC" w:rsidRDefault="000604B7" w:rsidP="00182FBD">
      <w:pPr>
        <w:pStyle w:val="FootnoteText"/>
        <w:rPr>
          <w:sz w:val="16"/>
          <w:szCs w:val="16"/>
        </w:rPr>
      </w:pPr>
      <w:r>
        <w:rPr>
          <w:rStyle w:val="FootnoteReference"/>
        </w:rPr>
        <w:footnoteRef/>
      </w:r>
      <w:r>
        <w:t xml:space="preserve"> </w:t>
      </w:r>
      <w:r w:rsidRPr="00CC06CC">
        <w:rPr>
          <w:sz w:val="16"/>
          <w:szCs w:val="16"/>
        </w:rPr>
        <w:t>Dogovor o minimalnem znesku je bil v veljavi do konca decembra 2016. Od januarja 2017 je oblikovanje minimalnega zneska v pristojnosti zveznih dežel.</w:t>
      </w:r>
    </w:p>
  </w:footnote>
  <w:footnote w:id="15">
    <w:p w:rsidR="000604B7" w:rsidRPr="00372825" w:rsidRDefault="000604B7" w:rsidP="00182FBD">
      <w:pPr>
        <w:pStyle w:val="FootnoteText"/>
        <w:rPr>
          <w:sz w:val="16"/>
          <w:szCs w:val="16"/>
        </w:rPr>
      </w:pPr>
      <w:r w:rsidRPr="00372825">
        <w:rPr>
          <w:rStyle w:val="FootnoteReference"/>
          <w:sz w:val="16"/>
          <w:szCs w:val="16"/>
        </w:rPr>
        <w:footnoteRef/>
      </w:r>
      <w:r w:rsidRPr="00372825">
        <w:rPr>
          <w:sz w:val="16"/>
          <w:szCs w:val="16"/>
        </w:rPr>
        <w:t xml:space="preserve"> 75 % višine določene za samsko osebo.</w:t>
      </w:r>
    </w:p>
  </w:footnote>
  <w:footnote w:id="16">
    <w:p w:rsidR="000604B7" w:rsidRPr="00321EFB" w:rsidRDefault="000604B7" w:rsidP="00182FBD">
      <w:pPr>
        <w:pStyle w:val="FootnoteText"/>
        <w:rPr>
          <w:sz w:val="16"/>
          <w:szCs w:val="16"/>
        </w:rPr>
      </w:pPr>
      <w:r w:rsidRPr="00321EFB">
        <w:rPr>
          <w:rStyle w:val="FootnoteReference"/>
          <w:sz w:val="16"/>
          <w:szCs w:val="16"/>
        </w:rPr>
        <w:footnoteRef/>
      </w:r>
      <w:r w:rsidRPr="00321EFB">
        <w:rPr>
          <w:sz w:val="16"/>
          <w:szCs w:val="16"/>
        </w:rPr>
        <w:t xml:space="preserve"> 50 % višine določene za samsko osebo.</w:t>
      </w:r>
    </w:p>
  </w:footnote>
  <w:footnote w:id="17">
    <w:p w:rsidR="000604B7" w:rsidRPr="005E6994" w:rsidRDefault="000604B7" w:rsidP="00182FBD">
      <w:pPr>
        <w:pStyle w:val="FootnoteText"/>
        <w:rPr>
          <w:sz w:val="16"/>
          <w:szCs w:val="16"/>
        </w:rPr>
      </w:pPr>
      <w:r w:rsidRPr="00321EFB">
        <w:rPr>
          <w:rStyle w:val="FootnoteReference"/>
          <w:sz w:val="16"/>
          <w:szCs w:val="16"/>
        </w:rPr>
        <w:footnoteRef/>
      </w:r>
      <w:r w:rsidRPr="00321EFB">
        <w:rPr>
          <w:sz w:val="16"/>
          <w:szCs w:val="16"/>
        </w:rPr>
        <w:t xml:space="preserve"> 18</w:t>
      </w:r>
      <w:r w:rsidRPr="00372825">
        <w:rPr>
          <w:sz w:val="16"/>
          <w:szCs w:val="16"/>
        </w:rPr>
        <w:t xml:space="preserve"> % višine določene za samsko osebo.</w:t>
      </w:r>
    </w:p>
  </w:footnote>
  <w:footnote w:id="18">
    <w:p w:rsidR="000604B7" w:rsidRDefault="000604B7" w:rsidP="00182FBD">
      <w:pPr>
        <w:pStyle w:val="FootnoteText"/>
      </w:pPr>
      <w:r>
        <w:rPr>
          <w:rStyle w:val="FootnoteReference"/>
        </w:rPr>
        <w:footnoteRef/>
      </w:r>
      <w:r>
        <w:t xml:space="preserve"> </w:t>
      </w:r>
      <w:r>
        <w:rPr>
          <w:sz w:val="16"/>
          <w:szCs w:val="16"/>
        </w:rPr>
        <w:t>15</w:t>
      </w:r>
      <w:r w:rsidRPr="00372825">
        <w:rPr>
          <w:sz w:val="16"/>
          <w:szCs w:val="16"/>
        </w:rPr>
        <w:t xml:space="preserve"> % višine določene za samsko osebo</w:t>
      </w:r>
    </w:p>
  </w:footnote>
  <w:footnote w:id="19">
    <w:p w:rsidR="000604B7" w:rsidRPr="00E824E7" w:rsidRDefault="000604B7" w:rsidP="00C511CA">
      <w:pPr>
        <w:pStyle w:val="FootnoteText"/>
        <w:jc w:val="both"/>
        <w:rPr>
          <w:sz w:val="16"/>
          <w:szCs w:val="16"/>
        </w:rPr>
      </w:pPr>
      <w:r>
        <w:rPr>
          <w:rStyle w:val="FootnoteReference"/>
        </w:rPr>
        <w:footnoteRef/>
      </w:r>
      <w:r>
        <w:t xml:space="preserve"> </w:t>
      </w:r>
      <w:r>
        <w:rPr>
          <w:sz w:val="16"/>
          <w:szCs w:val="16"/>
        </w:rPr>
        <w:t>Na ta način je uveljavljeno nač</w:t>
      </w:r>
      <w:r w:rsidRPr="00E824E7">
        <w:rPr>
          <w:sz w:val="16"/>
          <w:szCs w:val="16"/>
        </w:rPr>
        <w:t>elo, da posamezniki in gospodinjstva iz</w:t>
      </w:r>
      <w:r>
        <w:rPr>
          <w:sz w:val="16"/>
          <w:szCs w:val="16"/>
        </w:rPr>
        <w:t xml:space="preserve"> naslova denarne socialne pomoči ne morejo biti finanč</w:t>
      </w:r>
      <w:r w:rsidRPr="00E824E7">
        <w:rPr>
          <w:sz w:val="16"/>
          <w:szCs w:val="16"/>
        </w:rPr>
        <w:t xml:space="preserve">no v boljšem položaju kot posamezniki in gospodinjstva, v katerih je najmanj ena oseba zaposlena in </w:t>
      </w:r>
      <w:r>
        <w:rPr>
          <w:sz w:val="16"/>
          <w:szCs w:val="16"/>
        </w:rPr>
        <w:t>prejema minimalno plač</w:t>
      </w:r>
      <w:r w:rsidRPr="00E824E7">
        <w:rPr>
          <w:sz w:val="16"/>
          <w:szCs w:val="16"/>
        </w:rPr>
        <w:t>o.</w:t>
      </w:r>
    </w:p>
  </w:footnote>
  <w:footnote w:id="20">
    <w:p w:rsidR="000604B7" w:rsidRPr="00603A45" w:rsidRDefault="000604B7" w:rsidP="00BA4B3F">
      <w:pPr>
        <w:pStyle w:val="FootnoteText"/>
        <w:rPr>
          <w:sz w:val="16"/>
          <w:szCs w:val="16"/>
        </w:rPr>
      </w:pPr>
      <w:r w:rsidRPr="00603A45">
        <w:rPr>
          <w:rStyle w:val="FootnoteReference"/>
          <w:sz w:val="16"/>
          <w:szCs w:val="16"/>
        </w:rPr>
        <w:footnoteRef/>
      </w:r>
      <w:r w:rsidRPr="00603A45">
        <w:rPr>
          <w:sz w:val="16"/>
          <w:szCs w:val="16"/>
        </w:rPr>
        <w:t xml:space="preserve"> </w:t>
      </w:r>
      <w:r>
        <w:rPr>
          <w:sz w:val="16"/>
          <w:szCs w:val="16"/>
        </w:rPr>
        <w:t xml:space="preserve">Vir: </w:t>
      </w:r>
      <w:r w:rsidRPr="00603A45">
        <w:rPr>
          <w:sz w:val="16"/>
          <w:szCs w:val="16"/>
        </w:rPr>
        <w:t>Raziskava o minimalnih življenjskih stroških</w:t>
      </w:r>
      <w:r>
        <w:rPr>
          <w:sz w:val="16"/>
          <w:szCs w:val="16"/>
        </w:rPr>
        <w:t>, september 1998 (končno poročilo).</w:t>
      </w:r>
    </w:p>
  </w:footnote>
  <w:footnote w:id="21">
    <w:p w:rsidR="000604B7" w:rsidRPr="00E8447A" w:rsidRDefault="000604B7" w:rsidP="00E8447A">
      <w:pPr>
        <w:pStyle w:val="FootnoteText"/>
        <w:jc w:val="both"/>
        <w:rPr>
          <w:sz w:val="16"/>
          <w:szCs w:val="16"/>
        </w:rPr>
      </w:pPr>
      <w:r>
        <w:rPr>
          <w:rStyle w:val="FootnoteReference"/>
        </w:rPr>
        <w:footnoteRef/>
      </w:r>
      <w:r>
        <w:t xml:space="preserve"> </w:t>
      </w:r>
      <w:r>
        <w:rPr>
          <w:sz w:val="16"/>
          <w:szCs w:val="16"/>
        </w:rPr>
        <w:t xml:space="preserve">Iz </w:t>
      </w:r>
      <w:r w:rsidRPr="00603A45">
        <w:rPr>
          <w:sz w:val="16"/>
          <w:szCs w:val="16"/>
        </w:rPr>
        <w:t>Raziskav</w:t>
      </w:r>
      <w:r>
        <w:rPr>
          <w:sz w:val="16"/>
          <w:szCs w:val="16"/>
        </w:rPr>
        <w:t>e</w:t>
      </w:r>
      <w:r w:rsidRPr="00603A45">
        <w:rPr>
          <w:sz w:val="16"/>
          <w:szCs w:val="16"/>
        </w:rPr>
        <w:t xml:space="preserve"> o minimalnih življenjskih stroških</w:t>
      </w:r>
      <w:r>
        <w:rPr>
          <w:sz w:val="16"/>
          <w:szCs w:val="16"/>
        </w:rPr>
        <w:t xml:space="preserve">, april 2017, </w:t>
      </w:r>
      <w:r w:rsidRPr="00E8447A">
        <w:rPr>
          <w:sz w:val="16"/>
          <w:szCs w:val="16"/>
        </w:rPr>
        <w:t>izhaja, da se je na splošno v obdobju 2006-2015 zmanjšal delež izdatkov za hrano in brezalkoholne pijače v izdatkih za življenjske potrebščine. Za primer Slovenije v letih ekonomske in gospodarske krize domnevamo, da je znižanje deleža izdatkov za hrano in brezalkoholne pijače v določeni meri posledica pomembnega obsega socialnih pomoči v naravi.</w:t>
      </w:r>
    </w:p>
  </w:footnote>
  <w:footnote w:id="22">
    <w:p w:rsidR="000604B7" w:rsidRPr="00A9378F" w:rsidRDefault="000604B7" w:rsidP="00A43205">
      <w:pPr>
        <w:pStyle w:val="FootnoteText"/>
        <w:jc w:val="both"/>
        <w:rPr>
          <w:sz w:val="16"/>
          <w:szCs w:val="16"/>
        </w:rPr>
      </w:pPr>
      <w:r w:rsidRPr="00A9378F">
        <w:rPr>
          <w:rStyle w:val="FootnoteReference"/>
          <w:sz w:val="16"/>
          <w:szCs w:val="16"/>
        </w:rPr>
        <w:footnoteRef/>
      </w:r>
      <w:r w:rsidRPr="00A9378F">
        <w:rPr>
          <w:sz w:val="16"/>
          <w:szCs w:val="16"/>
        </w:rPr>
        <w:t xml:space="preserve"> Glej Odredbo o usklajeni višini minimalnega dohodka od julija 2017 (Uradni list RS, št. 36/17).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38A8"/>
    <w:multiLevelType w:val="hybridMultilevel"/>
    <w:tmpl w:val="1F2A0BE6"/>
    <w:lvl w:ilvl="0" w:tplc="739233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B006E3"/>
    <w:multiLevelType w:val="hybridMultilevel"/>
    <w:tmpl w:val="E290503E"/>
    <w:lvl w:ilvl="0" w:tplc="6248C5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3667F8"/>
    <w:multiLevelType w:val="hybridMultilevel"/>
    <w:tmpl w:val="66705762"/>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0F90352A"/>
    <w:multiLevelType w:val="hybridMultilevel"/>
    <w:tmpl w:val="B1801F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F90D21"/>
    <w:multiLevelType w:val="multilevel"/>
    <w:tmpl w:val="0BCAAC8E"/>
    <w:numStyleLink w:val="Slog1"/>
  </w:abstractNum>
  <w:abstractNum w:abstractNumId="7" w15:restartNumberingAfterBreak="0">
    <w:nsid w:val="18C15FDE"/>
    <w:multiLevelType w:val="multilevel"/>
    <w:tmpl w:val="0BCAAC8E"/>
    <w:styleLink w:val="Slog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B02DC3"/>
    <w:multiLevelType w:val="hybridMultilevel"/>
    <w:tmpl w:val="1E0AB7A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526926"/>
    <w:multiLevelType w:val="hybridMultilevel"/>
    <w:tmpl w:val="3BD49A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3C5682"/>
    <w:multiLevelType w:val="hybridMultilevel"/>
    <w:tmpl w:val="760C1568"/>
    <w:lvl w:ilvl="0" w:tplc="52DA0AB0">
      <w:start w:val="1"/>
      <w:numFmt w:val="upperRoman"/>
      <w:pStyle w:val="Odsek"/>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1D544827"/>
    <w:multiLevelType w:val="hybridMultilevel"/>
    <w:tmpl w:val="92205C88"/>
    <w:lvl w:ilvl="0" w:tplc="7CD2F244">
      <w:start w:val="1"/>
      <w:numFmt w:val="decimal"/>
      <w:lvlText w:val="%1."/>
      <w:lvlJc w:val="left"/>
      <w:pPr>
        <w:ind w:left="720" w:hanging="360"/>
      </w:p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13" w15:restartNumberingAfterBreak="0">
    <w:nsid w:val="1E03016F"/>
    <w:multiLevelType w:val="hybridMultilevel"/>
    <w:tmpl w:val="6AFA68E8"/>
    <w:lvl w:ilvl="0" w:tplc="AA261134">
      <w:start w:val="1"/>
      <w:numFmt w:val="decimal"/>
      <w:lvlText w:val="%1."/>
      <w:lvlJc w:val="left"/>
      <w:pPr>
        <w:ind w:left="810" w:hanging="4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CE6D34"/>
    <w:multiLevelType w:val="hybridMultilevel"/>
    <w:tmpl w:val="3BEC1C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0F39F4"/>
    <w:multiLevelType w:val="hybridMultilevel"/>
    <w:tmpl w:val="12F6BD66"/>
    <w:lvl w:ilvl="0" w:tplc="04240017">
      <w:start w:val="1"/>
      <w:numFmt w:val="bullet"/>
      <w:lvlText w:val="-"/>
      <w:lvlJc w:val="left"/>
      <w:pPr>
        <w:ind w:left="720" w:hanging="360"/>
      </w:pPr>
      <w:rPr>
        <w:rFonts w:ascii="Arial" w:eastAsia="Times New Roman" w:hAnsi="Arial" w:cs="Arial" w:hint="default"/>
      </w:rPr>
    </w:lvl>
    <w:lvl w:ilvl="1" w:tplc="73865B24"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B3E1DD4"/>
    <w:multiLevelType w:val="hybridMultilevel"/>
    <w:tmpl w:val="92205C88"/>
    <w:lvl w:ilvl="0" w:tplc="7CD2F244">
      <w:start w:val="1"/>
      <w:numFmt w:val="decimal"/>
      <w:lvlText w:val="%1."/>
      <w:lvlJc w:val="left"/>
      <w:pPr>
        <w:ind w:left="720" w:hanging="360"/>
      </w:p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18" w15:restartNumberingAfterBreak="0">
    <w:nsid w:val="2E9E2F34"/>
    <w:multiLevelType w:val="hybridMultilevel"/>
    <w:tmpl w:val="1E0AB7A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29D6614"/>
    <w:multiLevelType w:val="hybridMultilevel"/>
    <w:tmpl w:val="BD3AD4F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CF7E06"/>
    <w:multiLevelType w:val="hybridMultilevel"/>
    <w:tmpl w:val="74C8BA8A"/>
    <w:lvl w:ilvl="0" w:tplc="0038AA5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635FD6"/>
    <w:multiLevelType w:val="hybridMultilevel"/>
    <w:tmpl w:val="7A4AF212"/>
    <w:lvl w:ilvl="0" w:tplc="76AC1A70">
      <w:start w:val="1"/>
      <w:numFmt w:val="bullet"/>
      <w:pStyle w:val="Oddelek"/>
      <w:lvlText w:val="–"/>
      <w:lvlJc w:val="left"/>
      <w:pPr>
        <w:ind w:left="3054" w:hanging="360"/>
      </w:pPr>
      <w:rPr>
        <w:rFonts w:ascii="Arial" w:eastAsia="Times New Roman" w:hAnsi="Arial" w:cs="Arial" w:hint="default"/>
      </w:rPr>
    </w:lvl>
    <w:lvl w:ilvl="1" w:tplc="04240003" w:tentative="1">
      <w:start w:val="1"/>
      <w:numFmt w:val="bullet"/>
      <w:lvlText w:val="o"/>
      <w:lvlJc w:val="left"/>
      <w:pPr>
        <w:ind w:left="4058" w:hanging="360"/>
      </w:pPr>
      <w:rPr>
        <w:rFonts w:ascii="Courier New" w:hAnsi="Courier New" w:cs="Courier New" w:hint="default"/>
      </w:rPr>
    </w:lvl>
    <w:lvl w:ilvl="2" w:tplc="04240005" w:tentative="1">
      <w:start w:val="1"/>
      <w:numFmt w:val="bullet"/>
      <w:lvlText w:val=""/>
      <w:lvlJc w:val="left"/>
      <w:pPr>
        <w:ind w:left="4778" w:hanging="360"/>
      </w:pPr>
      <w:rPr>
        <w:rFonts w:ascii="Wingdings" w:hAnsi="Wingdings" w:hint="default"/>
      </w:rPr>
    </w:lvl>
    <w:lvl w:ilvl="3" w:tplc="04240001" w:tentative="1">
      <w:start w:val="1"/>
      <w:numFmt w:val="bullet"/>
      <w:lvlText w:val=""/>
      <w:lvlJc w:val="left"/>
      <w:pPr>
        <w:ind w:left="5498" w:hanging="360"/>
      </w:pPr>
      <w:rPr>
        <w:rFonts w:ascii="Symbol" w:hAnsi="Symbol" w:hint="default"/>
      </w:rPr>
    </w:lvl>
    <w:lvl w:ilvl="4" w:tplc="04240003" w:tentative="1">
      <w:start w:val="1"/>
      <w:numFmt w:val="bullet"/>
      <w:lvlText w:val="o"/>
      <w:lvlJc w:val="left"/>
      <w:pPr>
        <w:ind w:left="6218" w:hanging="360"/>
      </w:pPr>
      <w:rPr>
        <w:rFonts w:ascii="Courier New" w:hAnsi="Courier New" w:cs="Courier New" w:hint="default"/>
      </w:rPr>
    </w:lvl>
    <w:lvl w:ilvl="5" w:tplc="04240005" w:tentative="1">
      <w:start w:val="1"/>
      <w:numFmt w:val="bullet"/>
      <w:lvlText w:val=""/>
      <w:lvlJc w:val="left"/>
      <w:pPr>
        <w:ind w:left="6938" w:hanging="360"/>
      </w:pPr>
      <w:rPr>
        <w:rFonts w:ascii="Wingdings" w:hAnsi="Wingdings" w:hint="default"/>
      </w:rPr>
    </w:lvl>
    <w:lvl w:ilvl="6" w:tplc="04240001" w:tentative="1">
      <w:start w:val="1"/>
      <w:numFmt w:val="bullet"/>
      <w:lvlText w:val=""/>
      <w:lvlJc w:val="left"/>
      <w:pPr>
        <w:ind w:left="7658" w:hanging="360"/>
      </w:pPr>
      <w:rPr>
        <w:rFonts w:ascii="Symbol" w:hAnsi="Symbol" w:hint="default"/>
      </w:rPr>
    </w:lvl>
    <w:lvl w:ilvl="7" w:tplc="04240003" w:tentative="1">
      <w:start w:val="1"/>
      <w:numFmt w:val="bullet"/>
      <w:lvlText w:val="o"/>
      <w:lvlJc w:val="left"/>
      <w:pPr>
        <w:ind w:left="8378" w:hanging="360"/>
      </w:pPr>
      <w:rPr>
        <w:rFonts w:ascii="Courier New" w:hAnsi="Courier New" w:cs="Courier New" w:hint="default"/>
      </w:rPr>
    </w:lvl>
    <w:lvl w:ilvl="8" w:tplc="04240005" w:tentative="1">
      <w:start w:val="1"/>
      <w:numFmt w:val="bullet"/>
      <w:lvlText w:val=""/>
      <w:lvlJc w:val="left"/>
      <w:pPr>
        <w:ind w:left="9098"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927" w:hanging="360"/>
      </w:pPr>
      <w:rPr>
        <w:rFonts w:hint="default"/>
      </w:rPr>
    </w:lvl>
    <w:lvl w:ilvl="1" w:tplc="04240019">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A876AF"/>
    <w:multiLevelType w:val="hybridMultilevel"/>
    <w:tmpl w:val="E9F058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090C99"/>
    <w:multiLevelType w:val="hybridMultilevel"/>
    <w:tmpl w:val="F4E21530"/>
    <w:lvl w:ilvl="0" w:tplc="00000014">
      <w:start w:val="32"/>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B13A62"/>
    <w:multiLevelType w:val="hybridMultilevel"/>
    <w:tmpl w:val="FB9429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9CA5242"/>
    <w:multiLevelType w:val="hybridMultilevel"/>
    <w:tmpl w:val="EAB83DEE"/>
    <w:lvl w:ilvl="0" w:tplc="0424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972497"/>
    <w:multiLevelType w:val="hybridMultilevel"/>
    <w:tmpl w:val="6AFA68E8"/>
    <w:lvl w:ilvl="0" w:tplc="AA261134">
      <w:start w:val="1"/>
      <w:numFmt w:val="decimal"/>
      <w:lvlText w:val="%1."/>
      <w:lvlJc w:val="left"/>
      <w:pPr>
        <w:ind w:left="810" w:hanging="4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A947304"/>
    <w:multiLevelType w:val="hybridMultilevel"/>
    <w:tmpl w:val="C2DCF890"/>
    <w:lvl w:ilvl="0" w:tplc="0424000F">
      <w:start w:val="1"/>
      <w:numFmt w:val="decimal"/>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7" w15:restartNumberingAfterBreak="0">
    <w:nsid w:val="6D6642F3"/>
    <w:multiLevelType w:val="hybridMultilevel"/>
    <w:tmpl w:val="6AFA68E8"/>
    <w:lvl w:ilvl="0" w:tplc="AA261134">
      <w:start w:val="1"/>
      <w:numFmt w:val="decimal"/>
      <w:lvlText w:val="%1."/>
      <w:lvlJc w:val="left"/>
      <w:pPr>
        <w:ind w:left="810" w:hanging="4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2B73B7"/>
    <w:multiLevelType w:val="hybridMultilevel"/>
    <w:tmpl w:val="2A1A76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997720B"/>
    <w:multiLevelType w:val="hybridMultilevel"/>
    <w:tmpl w:val="BF9C41AE"/>
    <w:lvl w:ilvl="0" w:tplc="00000014">
      <w:start w:val="32"/>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30"/>
  </w:num>
  <w:num w:numId="4">
    <w:abstractNumId w:val="33"/>
  </w:num>
  <w:num w:numId="5">
    <w:abstractNumId w:val="40"/>
  </w:num>
  <w:num w:numId="6">
    <w:abstractNumId w:val="23"/>
  </w:num>
  <w:num w:numId="7">
    <w:abstractNumId w:val="16"/>
  </w:num>
  <w:num w:numId="8">
    <w:abstractNumId w:val="24"/>
  </w:num>
  <w:num w:numId="9">
    <w:abstractNumId w:val="15"/>
  </w:num>
  <w:num w:numId="10">
    <w:abstractNumId w:val="21"/>
  </w:num>
  <w:num w:numId="11">
    <w:abstractNumId w:val="22"/>
    <w:lvlOverride w:ilvl="0">
      <w:startOverride w:val="1"/>
    </w:lvlOverride>
  </w:num>
  <w:num w:numId="12">
    <w:abstractNumId w:val="11"/>
  </w:num>
  <w:num w:numId="13">
    <w:abstractNumId w:val="2"/>
  </w:num>
  <w:num w:numId="14">
    <w:abstractNumId w:val="28"/>
  </w:num>
  <w:num w:numId="15">
    <w:abstractNumId w:val="31"/>
  </w:num>
  <w:num w:numId="16">
    <w:abstractNumId w:val="5"/>
  </w:num>
  <w:num w:numId="17">
    <w:abstractNumId w:val="35"/>
  </w:num>
  <w:num w:numId="18">
    <w:abstractNumId w:val="13"/>
  </w:num>
  <w:num w:numId="19">
    <w:abstractNumId w:val="17"/>
  </w:num>
  <w:num w:numId="20">
    <w:abstractNumId w:val="39"/>
  </w:num>
  <w:num w:numId="21">
    <w:abstractNumId w:val="26"/>
  </w:num>
  <w:num w:numId="22">
    <w:abstractNumId w:val="36"/>
  </w:num>
  <w:num w:numId="23">
    <w:abstractNumId w:val="9"/>
  </w:num>
  <w:num w:numId="24">
    <w:abstractNumId w:val="38"/>
  </w:num>
  <w:num w:numId="25">
    <w:abstractNumId w:val="37"/>
  </w:num>
  <w:num w:numId="26">
    <w:abstractNumId w:val="3"/>
  </w:num>
  <w:num w:numId="27">
    <w:abstractNumId w:val="14"/>
  </w:num>
  <w:num w:numId="28">
    <w:abstractNumId w:val="1"/>
  </w:num>
  <w:num w:numId="29">
    <w:abstractNumId w:val="20"/>
  </w:num>
  <w:num w:numId="30">
    <w:abstractNumId w:val="0"/>
  </w:num>
  <w:num w:numId="31">
    <w:abstractNumId w:val="4"/>
  </w:num>
  <w:num w:numId="32">
    <w:abstractNumId w:val="27"/>
  </w:num>
  <w:num w:numId="33">
    <w:abstractNumId w:val="18"/>
  </w:num>
  <w:num w:numId="34">
    <w:abstractNumId w:val="8"/>
  </w:num>
  <w:num w:numId="35">
    <w:abstractNumId w:val="25"/>
  </w:num>
  <w:num w:numId="36">
    <w:abstractNumId w:val="34"/>
  </w:num>
  <w:num w:numId="37">
    <w:abstractNumId w:val="12"/>
  </w:num>
  <w:num w:numId="38">
    <w:abstractNumId w:val="29"/>
  </w:num>
  <w:num w:numId="39">
    <w:abstractNumId w:val="19"/>
  </w:num>
  <w:num w:numId="40">
    <w:abstractNumId w:val="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83"/>
    <w:rsid w:val="000010BF"/>
    <w:rsid w:val="00011AAA"/>
    <w:rsid w:val="0001792E"/>
    <w:rsid w:val="0002243D"/>
    <w:rsid w:val="0002359B"/>
    <w:rsid w:val="0002365D"/>
    <w:rsid w:val="000248DB"/>
    <w:rsid w:val="00025AAD"/>
    <w:rsid w:val="0002671F"/>
    <w:rsid w:val="00026D9F"/>
    <w:rsid w:val="00033D78"/>
    <w:rsid w:val="000351BF"/>
    <w:rsid w:val="000361DB"/>
    <w:rsid w:val="000377FD"/>
    <w:rsid w:val="00041376"/>
    <w:rsid w:val="00041A5E"/>
    <w:rsid w:val="00041CF9"/>
    <w:rsid w:val="00042F26"/>
    <w:rsid w:val="000436C6"/>
    <w:rsid w:val="000440F9"/>
    <w:rsid w:val="00045CFB"/>
    <w:rsid w:val="000466BA"/>
    <w:rsid w:val="00047E49"/>
    <w:rsid w:val="0005480B"/>
    <w:rsid w:val="000555AD"/>
    <w:rsid w:val="000555FE"/>
    <w:rsid w:val="00056C61"/>
    <w:rsid w:val="000604B7"/>
    <w:rsid w:val="00061689"/>
    <w:rsid w:val="000644A9"/>
    <w:rsid w:val="0006794B"/>
    <w:rsid w:val="000705D6"/>
    <w:rsid w:val="00070D00"/>
    <w:rsid w:val="00071A8B"/>
    <w:rsid w:val="00072C5D"/>
    <w:rsid w:val="000755B5"/>
    <w:rsid w:val="000759B3"/>
    <w:rsid w:val="00076AB7"/>
    <w:rsid w:val="00081474"/>
    <w:rsid w:val="0008259B"/>
    <w:rsid w:val="00083308"/>
    <w:rsid w:val="00085C90"/>
    <w:rsid w:val="00086031"/>
    <w:rsid w:val="00091106"/>
    <w:rsid w:val="000921E5"/>
    <w:rsid w:val="000934C5"/>
    <w:rsid w:val="00093825"/>
    <w:rsid w:val="00093FC5"/>
    <w:rsid w:val="0009452B"/>
    <w:rsid w:val="00096068"/>
    <w:rsid w:val="0009711C"/>
    <w:rsid w:val="000A082B"/>
    <w:rsid w:val="000A268E"/>
    <w:rsid w:val="000A32FE"/>
    <w:rsid w:val="000A75D7"/>
    <w:rsid w:val="000B195C"/>
    <w:rsid w:val="000B3844"/>
    <w:rsid w:val="000B44E6"/>
    <w:rsid w:val="000B4BA5"/>
    <w:rsid w:val="000B4CC3"/>
    <w:rsid w:val="000B5254"/>
    <w:rsid w:val="000B5B61"/>
    <w:rsid w:val="000C070B"/>
    <w:rsid w:val="000C3557"/>
    <w:rsid w:val="000C3AA0"/>
    <w:rsid w:val="000C55A0"/>
    <w:rsid w:val="000C7B27"/>
    <w:rsid w:val="000D1E7F"/>
    <w:rsid w:val="000D4BB8"/>
    <w:rsid w:val="000D70E6"/>
    <w:rsid w:val="000D7D9E"/>
    <w:rsid w:val="000E2240"/>
    <w:rsid w:val="000E37C8"/>
    <w:rsid w:val="000E74AE"/>
    <w:rsid w:val="000F2B68"/>
    <w:rsid w:val="000F7C47"/>
    <w:rsid w:val="00101F16"/>
    <w:rsid w:val="00105B0D"/>
    <w:rsid w:val="0011063F"/>
    <w:rsid w:val="00111525"/>
    <w:rsid w:val="0011331E"/>
    <w:rsid w:val="001140AE"/>
    <w:rsid w:val="00114809"/>
    <w:rsid w:val="00115296"/>
    <w:rsid w:val="001163EB"/>
    <w:rsid w:val="00116FE1"/>
    <w:rsid w:val="00117551"/>
    <w:rsid w:val="00117C4C"/>
    <w:rsid w:val="00122E10"/>
    <w:rsid w:val="001231C9"/>
    <w:rsid w:val="00124FFC"/>
    <w:rsid w:val="00125591"/>
    <w:rsid w:val="0012599C"/>
    <w:rsid w:val="00125B94"/>
    <w:rsid w:val="001274FA"/>
    <w:rsid w:val="00127C37"/>
    <w:rsid w:val="0013268F"/>
    <w:rsid w:val="00135270"/>
    <w:rsid w:val="00136C94"/>
    <w:rsid w:val="0013723B"/>
    <w:rsid w:val="001379BD"/>
    <w:rsid w:val="00140DB6"/>
    <w:rsid w:val="00142CDA"/>
    <w:rsid w:val="00146115"/>
    <w:rsid w:val="00151DDF"/>
    <w:rsid w:val="00151F69"/>
    <w:rsid w:val="00152E92"/>
    <w:rsid w:val="00153B6A"/>
    <w:rsid w:val="00154143"/>
    <w:rsid w:val="001566D5"/>
    <w:rsid w:val="001579EC"/>
    <w:rsid w:val="00160108"/>
    <w:rsid w:val="00162501"/>
    <w:rsid w:val="001642BC"/>
    <w:rsid w:val="00164F31"/>
    <w:rsid w:val="001663B9"/>
    <w:rsid w:val="001673A1"/>
    <w:rsid w:val="001711D5"/>
    <w:rsid w:val="0017294F"/>
    <w:rsid w:val="001818AB"/>
    <w:rsid w:val="00182323"/>
    <w:rsid w:val="00182F90"/>
    <w:rsid w:val="00182FBD"/>
    <w:rsid w:val="00183DB9"/>
    <w:rsid w:val="00194F9D"/>
    <w:rsid w:val="001973E4"/>
    <w:rsid w:val="001975CE"/>
    <w:rsid w:val="001A0586"/>
    <w:rsid w:val="001A190E"/>
    <w:rsid w:val="001A202B"/>
    <w:rsid w:val="001A282D"/>
    <w:rsid w:val="001A414E"/>
    <w:rsid w:val="001A4918"/>
    <w:rsid w:val="001A535C"/>
    <w:rsid w:val="001A682A"/>
    <w:rsid w:val="001A73C1"/>
    <w:rsid w:val="001B0554"/>
    <w:rsid w:val="001B3AA6"/>
    <w:rsid w:val="001B4AE5"/>
    <w:rsid w:val="001B4B3B"/>
    <w:rsid w:val="001C3704"/>
    <w:rsid w:val="001C6D8C"/>
    <w:rsid w:val="001C7038"/>
    <w:rsid w:val="001D2288"/>
    <w:rsid w:val="001D2FCD"/>
    <w:rsid w:val="001D4A3B"/>
    <w:rsid w:val="001E3F15"/>
    <w:rsid w:val="001E50A6"/>
    <w:rsid w:val="001F0574"/>
    <w:rsid w:val="001F0818"/>
    <w:rsid w:val="001F1F2A"/>
    <w:rsid w:val="001F679F"/>
    <w:rsid w:val="001F6A0D"/>
    <w:rsid w:val="0020246A"/>
    <w:rsid w:val="0020514D"/>
    <w:rsid w:val="0020519A"/>
    <w:rsid w:val="00214CFC"/>
    <w:rsid w:val="00216B71"/>
    <w:rsid w:val="00216D10"/>
    <w:rsid w:val="00217062"/>
    <w:rsid w:val="00217343"/>
    <w:rsid w:val="00217384"/>
    <w:rsid w:val="002205F7"/>
    <w:rsid w:val="0022089E"/>
    <w:rsid w:val="002214E1"/>
    <w:rsid w:val="00221519"/>
    <w:rsid w:val="0022319A"/>
    <w:rsid w:val="0022341F"/>
    <w:rsid w:val="002237E6"/>
    <w:rsid w:val="00226804"/>
    <w:rsid w:val="00227EBA"/>
    <w:rsid w:val="00234BBC"/>
    <w:rsid w:val="00235E81"/>
    <w:rsid w:val="00242AA2"/>
    <w:rsid w:val="00243B82"/>
    <w:rsid w:val="00250037"/>
    <w:rsid w:val="00250FDE"/>
    <w:rsid w:val="002526D2"/>
    <w:rsid w:val="00254866"/>
    <w:rsid w:val="00262724"/>
    <w:rsid w:val="00262A88"/>
    <w:rsid w:val="00266484"/>
    <w:rsid w:val="00272A71"/>
    <w:rsid w:val="00272D97"/>
    <w:rsid w:val="002758CB"/>
    <w:rsid w:val="00277589"/>
    <w:rsid w:val="002801CA"/>
    <w:rsid w:val="00280273"/>
    <w:rsid w:val="0028520F"/>
    <w:rsid w:val="00287B7A"/>
    <w:rsid w:val="0029311E"/>
    <w:rsid w:val="00294375"/>
    <w:rsid w:val="0029585A"/>
    <w:rsid w:val="002A09F1"/>
    <w:rsid w:val="002A0AC8"/>
    <w:rsid w:val="002A0BFD"/>
    <w:rsid w:val="002A1979"/>
    <w:rsid w:val="002A4D51"/>
    <w:rsid w:val="002A5471"/>
    <w:rsid w:val="002A5A3F"/>
    <w:rsid w:val="002A6DE3"/>
    <w:rsid w:val="002B2509"/>
    <w:rsid w:val="002B2589"/>
    <w:rsid w:val="002B676C"/>
    <w:rsid w:val="002B7664"/>
    <w:rsid w:val="002B771D"/>
    <w:rsid w:val="002C105A"/>
    <w:rsid w:val="002C1D6F"/>
    <w:rsid w:val="002C2304"/>
    <w:rsid w:val="002C3C07"/>
    <w:rsid w:val="002C42A0"/>
    <w:rsid w:val="002C74B0"/>
    <w:rsid w:val="002C7AE3"/>
    <w:rsid w:val="002D065D"/>
    <w:rsid w:val="002D0ECC"/>
    <w:rsid w:val="002D157C"/>
    <w:rsid w:val="002D1FD1"/>
    <w:rsid w:val="002D2738"/>
    <w:rsid w:val="002D3161"/>
    <w:rsid w:val="002D4591"/>
    <w:rsid w:val="002D4B85"/>
    <w:rsid w:val="002D7281"/>
    <w:rsid w:val="002D7DBA"/>
    <w:rsid w:val="002D7EE7"/>
    <w:rsid w:val="002E327D"/>
    <w:rsid w:val="002E59A5"/>
    <w:rsid w:val="002F5999"/>
    <w:rsid w:val="002F59F8"/>
    <w:rsid w:val="002F6131"/>
    <w:rsid w:val="002F6353"/>
    <w:rsid w:val="002F6ADA"/>
    <w:rsid w:val="002F77FC"/>
    <w:rsid w:val="00300F8E"/>
    <w:rsid w:val="0030756A"/>
    <w:rsid w:val="0031219E"/>
    <w:rsid w:val="00313148"/>
    <w:rsid w:val="003133E3"/>
    <w:rsid w:val="00313BAC"/>
    <w:rsid w:val="00314207"/>
    <w:rsid w:val="00315C11"/>
    <w:rsid w:val="0031645B"/>
    <w:rsid w:val="0031754B"/>
    <w:rsid w:val="00317C67"/>
    <w:rsid w:val="00317D63"/>
    <w:rsid w:val="003213CD"/>
    <w:rsid w:val="00321655"/>
    <w:rsid w:val="00321A64"/>
    <w:rsid w:val="00321A9E"/>
    <w:rsid w:val="00322C7E"/>
    <w:rsid w:val="00324FAE"/>
    <w:rsid w:val="00327A91"/>
    <w:rsid w:val="00332D2A"/>
    <w:rsid w:val="00332EFD"/>
    <w:rsid w:val="0033419E"/>
    <w:rsid w:val="00335482"/>
    <w:rsid w:val="00341327"/>
    <w:rsid w:val="0034143C"/>
    <w:rsid w:val="00341511"/>
    <w:rsid w:val="003446F8"/>
    <w:rsid w:val="00346887"/>
    <w:rsid w:val="003476A3"/>
    <w:rsid w:val="00347B92"/>
    <w:rsid w:val="003529F3"/>
    <w:rsid w:val="00354278"/>
    <w:rsid w:val="0035484D"/>
    <w:rsid w:val="00356425"/>
    <w:rsid w:val="00356B0F"/>
    <w:rsid w:val="00356CD1"/>
    <w:rsid w:val="00356DCB"/>
    <w:rsid w:val="003572CE"/>
    <w:rsid w:val="00357EBE"/>
    <w:rsid w:val="003602F0"/>
    <w:rsid w:val="00361AEE"/>
    <w:rsid w:val="00361CAC"/>
    <w:rsid w:val="003646A8"/>
    <w:rsid w:val="00366759"/>
    <w:rsid w:val="00367F2C"/>
    <w:rsid w:val="00373785"/>
    <w:rsid w:val="003746FB"/>
    <w:rsid w:val="00374D49"/>
    <w:rsid w:val="00375242"/>
    <w:rsid w:val="00375D27"/>
    <w:rsid w:val="0037725E"/>
    <w:rsid w:val="00377578"/>
    <w:rsid w:val="0038242B"/>
    <w:rsid w:val="00384D1B"/>
    <w:rsid w:val="00386CC6"/>
    <w:rsid w:val="003878C7"/>
    <w:rsid w:val="0039017F"/>
    <w:rsid w:val="003914B3"/>
    <w:rsid w:val="003929E9"/>
    <w:rsid w:val="00392B09"/>
    <w:rsid w:val="00392D87"/>
    <w:rsid w:val="00394AA5"/>
    <w:rsid w:val="003962CF"/>
    <w:rsid w:val="003962D9"/>
    <w:rsid w:val="00396960"/>
    <w:rsid w:val="00396E56"/>
    <w:rsid w:val="00397334"/>
    <w:rsid w:val="003A16A7"/>
    <w:rsid w:val="003A1D69"/>
    <w:rsid w:val="003A3330"/>
    <w:rsid w:val="003A470C"/>
    <w:rsid w:val="003A5443"/>
    <w:rsid w:val="003B0A60"/>
    <w:rsid w:val="003B0B20"/>
    <w:rsid w:val="003B1A4E"/>
    <w:rsid w:val="003B3B95"/>
    <w:rsid w:val="003B6293"/>
    <w:rsid w:val="003B7B5C"/>
    <w:rsid w:val="003C02CB"/>
    <w:rsid w:val="003C2BB8"/>
    <w:rsid w:val="003C37E0"/>
    <w:rsid w:val="003C565C"/>
    <w:rsid w:val="003D208B"/>
    <w:rsid w:val="003D3629"/>
    <w:rsid w:val="003D38DF"/>
    <w:rsid w:val="003D4437"/>
    <w:rsid w:val="003D7028"/>
    <w:rsid w:val="003E0102"/>
    <w:rsid w:val="003E27C8"/>
    <w:rsid w:val="003E28A9"/>
    <w:rsid w:val="003E41F5"/>
    <w:rsid w:val="003E4380"/>
    <w:rsid w:val="003E6060"/>
    <w:rsid w:val="003F2E66"/>
    <w:rsid w:val="003F3F25"/>
    <w:rsid w:val="003F4095"/>
    <w:rsid w:val="003F4469"/>
    <w:rsid w:val="003F54A2"/>
    <w:rsid w:val="00401AC6"/>
    <w:rsid w:val="00403490"/>
    <w:rsid w:val="00406FB6"/>
    <w:rsid w:val="004073C4"/>
    <w:rsid w:val="004079B8"/>
    <w:rsid w:val="0041079F"/>
    <w:rsid w:val="00412A21"/>
    <w:rsid w:val="004136D7"/>
    <w:rsid w:val="0041455D"/>
    <w:rsid w:val="00416200"/>
    <w:rsid w:val="004249F5"/>
    <w:rsid w:val="00427072"/>
    <w:rsid w:val="00427B64"/>
    <w:rsid w:val="0043071E"/>
    <w:rsid w:val="00434870"/>
    <w:rsid w:val="00435856"/>
    <w:rsid w:val="00436289"/>
    <w:rsid w:val="00436D54"/>
    <w:rsid w:val="004373E8"/>
    <w:rsid w:val="0044009B"/>
    <w:rsid w:val="00442DBA"/>
    <w:rsid w:val="00443EC5"/>
    <w:rsid w:val="0044466B"/>
    <w:rsid w:val="00444E2E"/>
    <w:rsid w:val="00445BE9"/>
    <w:rsid w:val="00450131"/>
    <w:rsid w:val="004524F3"/>
    <w:rsid w:val="00452769"/>
    <w:rsid w:val="00452E7C"/>
    <w:rsid w:val="00453C4D"/>
    <w:rsid w:val="004612A8"/>
    <w:rsid w:val="0046314F"/>
    <w:rsid w:val="00463177"/>
    <w:rsid w:val="00463266"/>
    <w:rsid w:val="00464994"/>
    <w:rsid w:val="00464B68"/>
    <w:rsid w:val="004653E7"/>
    <w:rsid w:val="00471B9B"/>
    <w:rsid w:val="00472E0F"/>
    <w:rsid w:val="00474259"/>
    <w:rsid w:val="00476BA1"/>
    <w:rsid w:val="00477DE3"/>
    <w:rsid w:val="004803C4"/>
    <w:rsid w:val="0048671C"/>
    <w:rsid w:val="00486F94"/>
    <w:rsid w:val="00487118"/>
    <w:rsid w:val="0049079B"/>
    <w:rsid w:val="00491F14"/>
    <w:rsid w:val="00492928"/>
    <w:rsid w:val="00497F2C"/>
    <w:rsid w:val="004A2408"/>
    <w:rsid w:val="004A2C6F"/>
    <w:rsid w:val="004A4F31"/>
    <w:rsid w:val="004A53F9"/>
    <w:rsid w:val="004A56AC"/>
    <w:rsid w:val="004A5AC8"/>
    <w:rsid w:val="004B24C5"/>
    <w:rsid w:val="004B28CB"/>
    <w:rsid w:val="004B303F"/>
    <w:rsid w:val="004B41CE"/>
    <w:rsid w:val="004B51D2"/>
    <w:rsid w:val="004B65E3"/>
    <w:rsid w:val="004C11EE"/>
    <w:rsid w:val="004C1593"/>
    <w:rsid w:val="004C342F"/>
    <w:rsid w:val="004D13F2"/>
    <w:rsid w:val="004D2F2C"/>
    <w:rsid w:val="004D3C88"/>
    <w:rsid w:val="004E100A"/>
    <w:rsid w:val="004E5B8C"/>
    <w:rsid w:val="004F21E4"/>
    <w:rsid w:val="004F32DD"/>
    <w:rsid w:val="004F637C"/>
    <w:rsid w:val="004F67FD"/>
    <w:rsid w:val="004F7A4B"/>
    <w:rsid w:val="00501FE8"/>
    <w:rsid w:val="00502741"/>
    <w:rsid w:val="00503824"/>
    <w:rsid w:val="00507345"/>
    <w:rsid w:val="00507C4E"/>
    <w:rsid w:val="0051001A"/>
    <w:rsid w:val="00511B18"/>
    <w:rsid w:val="0051212B"/>
    <w:rsid w:val="00514903"/>
    <w:rsid w:val="00515843"/>
    <w:rsid w:val="00516316"/>
    <w:rsid w:val="00516F4B"/>
    <w:rsid w:val="005179B1"/>
    <w:rsid w:val="00517DB4"/>
    <w:rsid w:val="005200FD"/>
    <w:rsid w:val="005202DB"/>
    <w:rsid w:val="0052145C"/>
    <w:rsid w:val="00524413"/>
    <w:rsid w:val="005254B5"/>
    <w:rsid w:val="00526405"/>
    <w:rsid w:val="0053391D"/>
    <w:rsid w:val="00536536"/>
    <w:rsid w:val="0053656D"/>
    <w:rsid w:val="005401B1"/>
    <w:rsid w:val="005412DF"/>
    <w:rsid w:val="00543D48"/>
    <w:rsid w:val="005453C5"/>
    <w:rsid w:val="00547F0F"/>
    <w:rsid w:val="0055058A"/>
    <w:rsid w:val="00551234"/>
    <w:rsid w:val="00553150"/>
    <w:rsid w:val="005533D7"/>
    <w:rsid w:val="0055597F"/>
    <w:rsid w:val="00556865"/>
    <w:rsid w:val="00556FAB"/>
    <w:rsid w:val="005614CF"/>
    <w:rsid w:val="00561D5D"/>
    <w:rsid w:val="00561FCA"/>
    <w:rsid w:val="00564B36"/>
    <w:rsid w:val="0056612E"/>
    <w:rsid w:val="005665A5"/>
    <w:rsid w:val="0057098C"/>
    <w:rsid w:val="00572D53"/>
    <w:rsid w:val="00574119"/>
    <w:rsid w:val="0057416A"/>
    <w:rsid w:val="005743CE"/>
    <w:rsid w:val="005745F5"/>
    <w:rsid w:val="00575EBB"/>
    <w:rsid w:val="0057788D"/>
    <w:rsid w:val="00577B1F"/>
    <w:rsid w:val="00580B86"/>
    <w:rsid w:val="00582A7E"/>
    <w:rsid w:val="0058312A"/>
    <w:rsid w:val="005835A0"/>
    <w:rsid w:val="005923B5"/>
    <w:rsid w:val="005935A1"/>
    <w:rsid w:val="00593F27"/>
    <w:rsid w:val="0059431F"/>
    <w:rsid w:val="00595F75"/>
    <w:rsid w:val="00597BDE"/>
    <w:rsid w:val="005A1040"/>
    <w:rsid w:val="005A4CC6"/>
    <w:rsid w:val="005A694B"/>
    <w:rsid w:val="005A72F6"/>
    <w:rsid w:val="005A7F3C"/>
    <w:rsid w:val="005B0CA0"/>
    <w:rsid w:val="005B1B5F"/>
    <w:rsid w:val="005B7EE7"/>
    <w:rsid w:val="005C0D3E"/>
    <w:rsid w:val="005C1838"/>
    <w:rsid w:val="005C18A7"/>
    <w:rsid w:val="005C455F"/>
    <w:rsid w:val="005C4BE9"/>
    <w:rsid w:val="005C6013"/>
    <w:rsid w:val="005C7B89"/>
    <w:rsid w:val="005D046C"/>
    <w:rsid w:val="005D0FBA"/>
    <w:rsid w:val="005D3E67"/>
    <w:rsid w:val="005D411A"/>
    <w:rsid w:val="005D460C"/>
    <w:rsid w:val="005D4BFE"/>
    <w:rsid w:val="005D6B79"/>
    <w:rsid w:val="005E05A2"/>
    <w:rsid w:val="005E4866"/>
    <w:rsid w:val="005F17A2"/>
    <w:rsid w:val="005F2BCE"/>
    <w:rsid w:val="005F4609"/>
    <w:rsid w:val="005F4F55"/>
    <w:rsid w:val="005F72A3"/>
    <w:rsid w:val="006022C6"/>
    <w:rsid w:val="0060386E"/>
    <w:rsid w:val="00603A45"/>
    <w:rsid w:val="00605627"/>
    <w:rsid w:val="00612CC6"/>
    <w:rsid w:val="00613DA3"/>
    <w:rsid w:val="00614864"/>
    <w:rsid w:val="00620FBC"/>
    <w:rsid w:val="006232DC"/>
    <w:rsid w:val="0062389E"/>
    <w:rsid w:val="00624A0E"/>
    <w:rsid w:val="006250BA"/>
    <w:rsid w:val="006265F5"/>
    <w:rsid w:val="00631A37"/>
    <w:rsid w:val="00631D95"/>
    <w:rsid w:val="00634DB7"/>
    <w:rsid w:val="006401E8"/>
    <w:rsid w:val="00641FB9"/>
    <w:rsid w:val="00642FB9"/>
    <w:rsid w:val="00643263"/>
    <w:rsid w:val="006432C4"/>
    <w:rsid w:val="00644DE0"/>
    <w:rsid w:val="00647369"/>
    <w:rsid w:val="006519EE"/>
    <w:rsid w:val="00652E52"/>
    <w:rsid w:val="0065420F"/>
    <w:rsid w:val="00654430"/>
    <w:rsid w:val="00660A72"/>
    <w:rsid w:val="006632F0"/>
    <w:rsid w:val="00663FD6"/>
    <w:rsid w:val="00664386"/>
    <w:rsid w:val="006648E8"/>
    <w:rsid w:val="00664D67"/>
    <w:rsid w:val="00665AE2"/>
    <w:rsid w:val="00667248"/>
    <w:rsid w:val="006719A8"/>
    <w:rsid w:val="00671DC7"/>
    <w:rsid w:val="00672869"/>
    <w:rsid w:val="0067300C"/>
    <w:rsid w:val="00673261"/>
    <w:rsid w:val="006733F8"/>
    <w:rsid w:val="006759B4"/>
    <w:rsid w:val="00675A9B"/>
    <w:rsid w:val="00676330"/>
    <w:rsid w:val="006775E8"/>
    <w:rsid w:val="00684FBE"/>
    <w:rsid w:val="00686334"/>
    <w:rsid w:val="006867B9"/>
    <w:rsid w:val="00686B42"/>
    <w:rsid w:val="00686F83"/>
    <w:rsid w:val="006872D3"/>
    <w:rsid w:val="00690E96"/>
    <w:rsid w:val="00694F7E"/>
    <w:rsid w:val="006955FF"/>
    <w:rsid w:val="00695EC3"/>
    <w:rsid w:val="006965A4"/>
    <w:rsid w:val="00696751"/>
    <w:rsid w:val="00696B2F"/>
    <w:rsid w:val="00696C05"/>
    <w:rsid w:val="00696F5C"/>
    <w:rsid w:val="006A1A5F"/>
    <w:rsid w:val="006A2532"/>
    <w:rsid w:val="006A4BF5"/>
    <w:rsid w:val="006A6525"/>
    <w:rsid w:val="006A72AB"/>
    <w:rsid w:val="006A7A26"/>
    <w:rsid w:val="006B0619"/>
    <w:rsid w:val="006B3BF7"/>
    <w:rsid w:val="006B5D36"/>
    <w:rsid w:val="006B691E"/>
    <w:rsid w:val="006B7366"/>
    <w:rsid w:val="006C063F"/>
    <w:rsid w:val="006C1E82"/>
    <w:rsid w:val="006C2A28"/>
    <w:rsid w:val="006C474B"/>
    <w:rsid w:val="006C6727"/>
    <w:rsid w:val="006C78CC"/>
    <w:rsid w:val="006C7957"/>
    <w:rsid w:val="006D0B59"/>
    <w:rsid w:val="006D1279"/>
    <w:rsid w:val="006D2DB3"/>
    <w:rsid w:val="006D3C3C"/>
    <w:rsid w:val="006D4CCD"/>
    <w:rsid w:val="006D4D9C"/>
    <w:rsid w:val="006D55BE"/>
    <w:rsid w:val="006D7BD8"/>
    <w:rsid w:val="006E2DC9"/>
    <w:rsid w:val="006E3BCC"/>
    <w:rsid w:val="006E4FB1"/>
    <w:rsid w:val="006E5BA5"/>
    <w:rsid w:val="006E5E7D"/>
    <w:rsid w:val="006E69A3"/>
    <w:rsid w:val="006E6C09"/>
    <w:rsid w:val="006F0AB3"/>
    <w:rsid w:val="006F110C"/>
    <w:rsid w:val="006F184D"/>
    <w:rsid w:val="006F1902"/>
    <w:rsid w:val="006F2699"/>
    <w:rsid w:val="006F2C0A"/>
    <w:rsid w:val="006F374A"/>
    <w:rsid w:val="006F582E"/>
    <w:rsid w:val="006F6AB3"/>
    <w:rsid w:val="00702EC7"/>
    <w:rsid w:val="00703BFE"/>
    <w:rsid w:val="00710089"/>
    <w:rsid w:val="00711059"/>
    <w:rsid w:val="00715704"/>
    <w:rsid w:val="00720F4B"/>
    <w:rsid w:val="00721583"/>
    <w:rsid w:val="00722933"/>
    <w:rsid w:val="00723AEA"/>
    <w:rsid w:val="00723B5A"/>
    <w:rsid w:val="00725939"/>
    <w:rsid w:val="00726606"/>
    <w:rsid w:val="00726DFD"/>
    <w:rsid w:val="00726E84"/>
    <w:rsid w:val="007304DB"/>
    <w:rsid w:val="00731077"/>
    <w:rsid w:val="00731143"/>
    <w:rsid w:val="007327BF"/>
    <w:rsid w:val="00736D14"/>
    <w:rsid w:val="00737A0A"/>
    <w:rsid w:val="00741308"/>
    <w:rsid w:val="00743453"/>
    <w:rsid w:val="00751F62"/>
    <w:rsid w:val="00753031"/>
    <w:rsid w:val="007552A0"/>
    <w:rsid w:val="00761D62"/>
    <w:rsid w:val="0076269C"/>
    <w:rsid w:val="00762C07"/>
    <w:rsid w:val="00763282"/>
    <w:rsid w:val="0077183E"/>
    <w:rsid w:val="007726E9"/>
    <w:rsid w:val="00772ED0"/>
    <w:rsid w:val="0077447B"/>
    <w:rsid w:val="00774AE0"/>
    <w:rsid w:val="00774E82"/>
    <w:rsid w:val="0077592B"/>
    <w:rsid w:val="0077604D"/>
    <w:rsid w:val="0077699D"/>
    <w:rsid w:val="00777E40"/>
    <w:rsid w:val="00780327"/>
    <w:rsid w:val="007803AF"/>
    <w:rsid w:val="007830F8"/>
    <w:rsid w:val="007838A9"/>
    <w:rsid w:val="00783B83"/>
    <w:rsid w:val="00784C31"/>
    <w:rsid w:val="00786FCE"/>
    <w:rsid w:val="0079036D"/>
    <w:rsid w:val="0079159E"/>
    <w:rsid w:val="00792495"/>
    <w:rsid w:val="0079263A"/>
    <w:rsid w:val="00794843"/>
    <w:rsid w:val="007A02F6"/>
    <w:rsid w:val="007A0349"/>
    <w:rsid w:val="007A092E"/>
    <w:rsid w:val="007A3A1B"/>
    <w:rsid w:val="007A3FAD"/>
    <w:rsid w:val="007A57E5"/>
    <w:rsid w:val="007A7A9E"/>
    <w:rsid w:val="007B00AB"/>
    <w:rsid w:val="007B0B1E"/>
    <w:rsid w:val="007B45DF"/>
    <w:rsid w:val="007B4BDB"/>
    <w:rsid w:val="007B53C4"/>
    <w:rsid w:val="007B5E2B"/>
    <w:rsid w:val="007C0C71"/>
    <w:rsid w:val="007C219A"/>
    <w:rsid w:val="007C22A2"/>
    <w:rsid w:val="007C293A"/>
    <w:rsid w:val="007C2BB3"/>
    <w:rsid w:val="007C2CBF"/>
    <w:rsid w:val="007C3BAC"/>
    <w:rsid w:val="007C447E"/>
    <w:rsid w:val="007D00D4"/>
    <w:rsid w:val="007D2A77"/>
    <w:rsid w:val="007D2EBA"/>
    <w:rsid w:val="007D3A28"/>
    <w:rsid w:val="007D407A"/>
    <w:rsid w:val="007D6976"/>
    <w:rsid w:val="007D72F1"/>
    <w:rsid w:val="007D77CC"/>
    <w:rsid w:val="007E3B76"/>
    <w:rsid w:val="007E4E9E"/>
    <w:rsid w:val="007E5AED"/>
    <w:rsid w:val="007E7940"/>
    <w:rsid w:val="007F1FB6"/>
    <w:rsid w:val="007F2243"/>
    <w:rsid w:val="007F3532"/>
    <w:rsid w:val="007F3A8B"/>
    <w:rsid w:val="007F4A03"/>
    <w:rsid w:val="007F5310"/>
    <w:rsid w:val="007F6B0F"/>
    <w:rsid w:val="007F6BBF"/>
    <w:rsid w:val="007F6FA7"/>
    <w:rsid w:val="007F7C31"/>
    <w:rsid w:val="00803DA9"/>
    <w:rsid w:val="00804DC3"/>
    <w:rsid w:val="0080636E"/>
    <w:rsid w:val="008063A4"/>
    <w:rsid w:val="00807782"/>
    <w:rsid w:val="008131D2"/>
    <w:rsid w:val="008150D1"/>
    <w:rsid w:val="00815B22"/>
    <w:rsid w:val="00816E5C"/>
    <w:rsid w:val="00816E7E"/>
    <w:rsid w:val="00817EC1"/>
    <w:rsid w:val="00822EF7"/>
    <w:rsid w:val="00823829"/>
    <w:rsid w:val="008249B2"/>
    <w:rsid w:val="0082617D"/>
    <w:rsid w:val="00827E7B"/>
    <w:rsid w:val="0083185B"/>
    <w:rsid w:val="00833EDB"/>
    <w:rsid w:val="0083401C"/>
    <w:rsid w:val="00834D1C"/>
    <w:rsid w:val="00835628"/>
    <w:rsid w:val="008372CB"/>
    <w:rsid w:val="008417C7"/>
    <w:rsid w:val="008478C8"/>
    <w:rsid w:val="008524B9"/>
    <w:rsid w:val="008532EF"/>
    <w:rsid w:val="008533C5"/>
    <w:rsid w:val="008543A0"/>
    <w:rsid w:val="00855EA7"/>
    <w:rsid w:val="00861B2E"/>
    <w:rsid w:val="008644D6"/>
    <w:rsid w:val="00864C83"/>
    <w:rsid w:val="00864F71"/>
    <w:rsid w:val="00865FB9"/>
    <w:rsid w:val="00872864"/>
    <w:rsid w:val="0087326F"/>
    <w:rsid w:val="00874009"/>
    <w:rsid w:val="00875110"/>
    <w:rsid w:val="0087659F"/>
    <w:rsid w:val="00876D7D"/>
    <w:rsid w:val="00881A78"/>
    <w:rsid w:val="00882666"/>
    <w:rsid w:val="00885EA0"/>
    <w:rsid w:val="00886659"/>
    <w:rsid w:val="00887364"/>
    <w:rsid w:val="008879A0"/>
    <w:rsid w:val="00891279"/>
    <w:rsid w:val="0089148D"/>
    <w:rsid w:val="00894CCD"/>
    <w:rsid w:val="00895E4E"/>
    <w:rsid w:val="008A01AD"/>
    <w:rsid w:val="008A049B"/>
    <w:rsid w:val="008A0779"/>
    <w:rsid w:val="008A33EB"/>
    <w:rsid w:val="008A358B"/>
    <w:rsid w:val="008B11C4"/>
    <w:rsid w:val="008B15AC"/>
    <w:rsid w:val="008B1BB1"/>
    <w:rsid w:val="008B4039"/>
    <w:rsid w:val="008B49EC"/>
    <w:rsid w:val="008B680C"/>
    <w:rsid w:val="008C1593"/>
    <w:rsid w:val="008C1969"/>
    <w:rsid w:val="008C2B9E"/>
    <w:rsid w:val="008C4E08"/>
    <w:rsid w:val="008C6830"/>
    <w:rsid w:val="008C783C"/>
    <w:rsid w:val="008D0749"/>
    <w:rsid w:val="008D184D"/>
    <w:rsid w:val="008D2959"/>
    <w:rsid w:val="008E3CF0"/>
    <w:rsid w:val="008E7894"/>
    <w:rsid w:val="008F1CC2"/>
    <w:rsid w:val="008F210F"/>
    <w:rsid w:val="008F262F"/>
    <w:rsid w:val="008F3D9C"/>
    <w:rsid w:val="008F44A4"/>
    <w:rsid w:val="008F5C5C"/>
    <w:rsid w:val="008F6EDC"/>
    <w:rsid w:val="00902B93"/>
    <w:rsid w:val="009037D6"/>
    <w:rsid w:val="009040D4"/>
    <w:rsid w:val="00905C45"/>
    <w:rsid w:val="009100B3"/>
    <w:rsid w:val="00910522"/>
    <w:rsid w:val="00915073"/>
    <w:rsid w:val="00917DC8"/>
    <w:rsid w:val="009202FA"/>
    <w:rsid w:val="009213A4"/>
    <w:rsid w:val="00921692"/>
    <w:rsid w:val="00921730"/>
    <w:rsid w:val="009265B1"/>
    <w:rsid w:val="00926F65"/>
    <w:rsid w:val="009279EB"/>
    <w:rsid w:val="0093064E"/>
    <w:rsid w:val="009329F9"/>
    <w:rsid w:val="00933841"/>
    <w:rsid w:val="00933F13"/>
    <w:rsid w:val="00933FE3"/>
    <w:rsid w:val="009378B9"/>
    <w:rsid w:val="00937D77"/>
    <w:rsid w:val="009417EC"/>
    <w:rsid w:val="009432F8"/>
    <w:rsid w:val="00943453"/>
    <w:rsid w:val="00943A63"/>
    <w:rsid w:val="00943ADD"/>
    <w:rsid w:val="00943C21"/>
    <w:rsid w:val="0094434B"/>
    <w:rsid w:val="00945124"/>
    <w:rsid w:val="0094514C"/>
    <w:rsid w:val="00945C4B"/>
    <w:rsid w:val="00946FFA"/>
    <w:rsid w:val="009470F4"/>
    <w:rsid w:val="00947C8A"/>
    <w:rsid w:val="00952DD1"/>
    <w:rsid w:val="00953734"/>
    <w:rsid w:val="00954594"/>
    <w:rsid w:val="00955111"/>
    <w:rsid w:val="00956AE1"/>
    <w:rsid w:val="009579A4"/>
    <w:rsid w:val="009610F2"/>
    <w:rsid w:val="00961A54"/>
    <w:rsid w:val="00965B9D"/>
    <w:rsid w:val="00966065"/>
    <w:rsid w:val="009661E8"/>
    <w:rsid w:val="00966C01"/>
    <w:rsid w:val="00967210"/>
    <w:rsid w:val="00967BCB"/>
    <w:rsid w:val="00972694"/>
    <w:rsid w:val="0097312D"/>
    <w:rsid w:val="0097442F"/>
    <w:rsid w:val="009767FE"/>
    <w:rsid w:val="009801C1"/>
    <w:rsid w:val="0098313C"/>
    <w:rsid w:val="0098368C"/>
    <w:rsid w:val="009840A9"/>
    <w:rsid w:val="00984740"/>
    <w:rsid w:val="009847C4"/>
    <w:rsid w:val="00984A5D"/>
    <w:rsid w:val="00984CD5"/>
    <w:rsid w:val="009856AA"/>
    <w:rsid w:val="009857E5"/>
    <w:rsid w:val="0098659B"/>
    <w:rsid w:val="00986A63"/>
    <w:rsid w:val="00986BA0"/>
    <w:rsid w:val="009901CA"/>
    <w:rsid w:val="0099054D"/>
    <w:rsid w:val="00990888"/>
    <w:rsid w:val="00991CC0"/>
    <w:rsid w:val="00992AE6"/>
    <w:rsid w:val="009951E1"/>
    <w:rsid w:val="00996725"/>
    <w:rsid w:val="0099701D"/>
    <w:rsid w:val="009A2F55"/>
    <w:rsid w:val="009A3DB5"/>
    <w:rsid w:val="009A4BD5"/>
    <w:rsid w:val="009A4FB8"/>
    <w:rsid w:val="009A5DA9"/>
    <w:rsid w:val="009B0271"/>
    <w:rsid w:val="009B0C91"/>
    <w:rsid w:val="009B2C44"/>
    <w:rsid w:val="009B3E22"/>
    <w:rsid w:val="009B4BC7"/>
    <w:rsid w:val="009B6B78"/>
    <w:rsid w:val="009C3C81"/>
    <w:rsid w:val="009C6D3D"/>
    <w:rsid w:val="009D0620"/>
    <w:rsid w:val="009D0D54"/>
    <w:rsid w:val="009D13C2"/>
    <w:rsid w:val="009D2696"/>
    <w:rsid w:val="009D27CB"/>
    <w:rsid w:val="009D4951"/>
    <w:rsid w:val="009D5A86"/>
    <w:rsid w:val="009D61E3"/>
    <w:rsid w:val="009E3655"/>
    <w:rsid w:val="009E45A7"/>
    <w:rsid w:val="009E4CDA"/>
    <w:rsid w:val="009E7F1A"/>
    <w:rsid w:val="009F1628"/>
    <w:rsid w:val="009F239A"/>
    <w:rsid w:val="009F2DFD"/>
    <w:rsid w:val="009F3024"/>
    <w:rsid w:val="009F392F"/>
    <w:rsid w:val="009F46D5"/>
    <w:rsid w:val="009F4AA0"/>
    <w:rsid w:val="009F5F2B"/>
    <w:rsid w:val="00A023C2"/>
    <w:rsid w:val="00A02D37"/>
    <w:rsid w:val="00A12924"/>
    <w:rsid w:val="00A162A4"/>
    <w:rsid w:val="00A1651C"/>
    <w:rsid w:val="00A21189"/>
    <w:rsid w:val="00A21603"/>
    <w:rsid w:val="00A23A5F"/>
    <w:rsid w:val="00A23D48"/>
    <w:rsid w:val="00A251FB"/>
    <w:rsid w:val="00A26D39"/>
    <w:rsid w:val="00A27BAA"/>
    <w:rsid w:val="00A30CEC"/>
    <w:rsid w:val="00A30DCF"/>
    <w:rsid w:val="00A31410"/>
    <w:rsid w:val="00A32B20"/>
    <w:rsid w:val="00A333BC"/>
    <w:rsid w:val="00A336D6"/>
    <w:rsid w:val="00A339CA"/>
    <w:rsid w:val="00A33BC3"/>
    <w:rsid w:val="00A362A4"/>
    <w:rsid w:val="00A373BB"/>
    <w:rsid w:val="00A418FB"/>
    <w:rsid w:val="00A41E51"/>
    <w:rsid w:val="00A42641"/>
    <w:rsid w:val="00A43205"/>
    <w:rsid w:val="00A43B34"/>
    <w:rsid w:val="00A455D8"/>
    <w:rsid w:val="00A459B7"/>
    <w:rsid w:val="00A51BDB"/>
    <w:rsid w:val="00A53149"/>
    <w:rsid w:val="00A53B73"/>
    <w:rsid w:val="00A57359"/>
    <w:rsid w:val="00A60E92"/>
    <w:rsid w:val="00A6122C"/>
    <w:rsid w:val="00A639F5"/>
    <w:rsid w:val="00A6480A"/>
    <w:rsid w:val="00A73C6A"/>
    <w:rsid w:val="00A763CB"/>
    <w:rsid w:val="00A766CD"/>
    <w:rsid w:val="00A77711"/>
    <w:rsid w:val="00A81BAB"/>
    <w:rsid w:val="00A85224"/>
    <w:rsid w:val="00A85CED"/>
    <w:rsid w:val="00A860F2"/>
    <w:rsid w:val="00A86469"/>
    <w:rsid w:val="00A90420"/>
    <w:rsid w:val="00A90C21"/>
    <w:rsid w:val="00A94D2B"/>
    <w:rsid w:val="00A9534C"/>
    <w:rsid w:val="00A96FCE"/>
    <w:rsid w:val="00AA003F"/>
    <w:rsid w:val="00AA3334"/>
    <w:rsid w:val="00AA3483"/>
    <w:rsid w:val="00AA3A7F"/>
    <w:rsid w:val="00AA489F"/>
    <w:rsid w:val="00AA522C"/>
    <w:rsid w:val="00AA6D3C"/>
    <w:rsid w:val="00AA7570"/>
    <w:rsid w:val="00AB219C"/>
    <w:rsid w:val="00AB3AFC"/>
    <w:rsid w:val="00AB3E00"/>
    <w:rsid w:val="00AB5114"/>
    <w:rsid w:val="00AB623B"/>
    <w:rsid w:val="00AC07B3"/>
    <w:rsid w:val="00AC4F77"/>
    <w:rsid w:val="00AC6EE3"/>
    <w:rsid w:val="00AD08AF"/>
    <w:rsid w:val="00AD114D"/>
    <w:rsid w:val="00AD4B79"/>
    <w:rsid w:val="00AD5082"/>
    <w:rsid w:val="00AD6295"/>
    <w:rsid w:val="00AD6981"/>
    <w:rsid w:val="00AD7351"/>
    <w:rsid w:val="00AE137D"/>
    <w:rsid w:val="00AE1DC6"/>
    <w:rsid w:val="00AE1F83"/>
    <w:rsid w:val="00AE3759"/>
    <w:rsid w:val="00AE37D5"/>
    <w:rsid w:val="00AE5010"/>
    <w:rsid w:val="00AE6360"/>
    <w:rsid w:val="00AF05F5"/>
    <w:rsid w:val="00AF09AE"/>
    <w:rsid w:val="00AF12AB"/>
    <w:rsid w:val="00AF13E2"/>
    <w:rsid w:val="00AF28F4"/>
    <w:rsid w:val="00AF5661"/>
    <w:rsid w:val="00AF61F7"/>
    <w:rsid w:val="00AF7389"/>
    <w:rsid w:val="00AF7629"/>
    <w:rsid w:val="00AF7B40"/>
    <w:rsid w:val="00AF7B8D"/>
    <w:rsid w:val="00B03A6C"/>
    <w:rsid w:val="00B04C04"/>
    <w:rsid w:val="00B05D27"/>
    <w:rsid w:val="00B06524"/>
    <w:rsid w:val="00B06BB4"/>
    <w:rsid w:val="00B0712F"/>
    <w:rsid w:val="00B077FF"/>
    <w:rsid w:val="00B1036F"/>
    <w:rsid w:val="00B10BE0"/>
    <w:rsid w:val="00B11095"/>
    <w:rsid w:val="00B1276A"/>
    <w:rsid w:val="00B12CCC"/>
    <w:rsid w:val="00B13BB2"/>
    <w:rsid w:val="00B1520A"/>
    <w:rsid w:val="00B2066A"/>
    <w:rsid w:val="00B22AC8"/>
    <w:rsid w:val="00B2320F"/>
    <w:rsid w:val="00B242C8"/>
    <w:rsid w:val="00B24D3C"/>
    <w:rsid w:val="00B272F6"/>
    <w:rsid w:val="00B3056E"/>
    <w:rsid w:val="00B31A3A"/>
    <w:rsid w:val="00B32D11"/>
    <w:rsid w:val="00B3564D"/>
    <w:rsid w:val="00B36D87"/>
    <w:rsid w:val="00B3714C"/>
    <w:rsid w:val="00B379A0"/>
    <w:rsid w:val="00B422BB"/>
    <w:rsid w:val="00B42712"/>
    <w:rsid w:val="00B44150"/>
    <w:rsid w:val="00B450E5"/>
    <w:rsid w:val="00B45DFC"/>
    <w:rsid w:val="00B52367"/>
    <w:rsid w:val="00B57449"/>
    <w:rsid w:val="00B57BF0"/>
    <w:rsid w:val="00B57CB9"/>
    <w:rsid w:val="00B57FE3"/>
    <w:rsid w:val="00B6136D"/>
    <w:rsid w:val="00B61FFA"/>
    <w:rsid w:val="00B62432"/>
    <w:rsid w:val="00B62B8A"/>
    <w:rsid w:val="00B649D1"/>
    <w:rsid w:val="00B654CC"/>
    <w:rsid w:val="00B66B55"/>
    <w:rsid w:val="00B66C30"/>
    <w:rsid w:val="00B70D8A"/>
    <w:rsid w:val="00B727D9"/>
    <w:rsid w:val="00B73480"/>
    <w:rsid w:val="00B73699"/>
    <w:rsid w:val="00B75230"/>
    <w:rsid w:val="00B80120"/>
    <w:rsid w:val="00B810C9"/>
    <w:rsid w:val="00B815AB"/>
    <w:rsid w:val="00B83E6D"/>
    <w:rsid w:val="00B8727F"/>
    <w:rsid w:val="00B87D15"/>
    <w:rsid w:val="00B90227"/>
    <w:rsid w:val="00B9040B"/>
    <w:rsid w:val="00B905E8"/>
    <w:rsid w:val="00B91C22"/>
    <w:rsid w:val="00B968D1"/>
    <w:rsid w:val="00B96C39"/>
    <w:rsid w:val="00B97551"/>
    <w:rsid w:val="00BA0279"/>
    <w:rsid w:val="00BA0C86"/>
    <w:rsid w:val="00BA4B3F"/>
    <w:rsid w:val="00BA5CE8"/>
    <w:rsid w:val="00BB3BDE"/>
    <w:rsid w:val="00BB3FAC"/>
    <w:rsid w:val="00BB5F3F"/>
    <w:rsid w:val="00BB6B05"/>
    <w:rsid w:val="00BB7784"/>
    <w:rsid w:val="00BC0805"/>
    <w:rsid w:val="00BC1355"/>
    <w:rsid w:val="00BC6136"/>
    <w:rsid w:val="00BC6E66"/>
    <w:rsid w:val="00BC796B"/>
    <w:rsid w:val="00BD0340"/>
    <w:rsid w:val="00BD1457"/>
    <w:rsid w:val="00BD2725"/>
    <w:rsid w:val="00BD2BA6"/>
    <w:rsid w:val="00BD4132"/>
    <w:rsid w:val="00BD4CA5"/>
    <w:rsid w:val="00BD65E7"/>
    <w:rsid w:val="00BD7263"/>
    <w:rsid w:val="00BD77D6"/>
    <w:rsid w:val="00BD7F1B"/>
    <w:rsid w:val="00BE1C90"/>
    <w:rsid w:val="00BE7027"/>
    <w:rsid w:val="00BF0D67"/>
    <w:rsid w:val="00BF1569"/>
    <w:rsid w:val="00BF1C18"/>
    <w:rsid w:val="00BF28E7"/>
    <w:rsid w:val="00BF3720"/>
    <w:rsid w:val="00BF491D"/>
    <w:rsid w:val="00BF53F5"/>
    <w:rsid w:val="00C01A0C"/>
    <w:rsid w:val="00C024AE"/>
    <w:rsid w:val="00C045C8"/>
    <w:rsid w:val="00C05F0C"/>
    <w:rsid w:val="00C063D7"/>
    <w:rsid w:val="00C0685D"/>
    <w:rsid w:val="00C06978"/>
    <w:rsid w:val="00C069F7"/>
    <w:rsid w:val="00C06FCD"/>
    <w:rsid w:val="00C07668"/>
    <w:rsid w:val="00C12AC1"/>
    <w:rsid w:val="00C155CD"/>
    <w:rsid w:val="00C15C8B"/>
    <w:rsid w:val="00C1740D"/>
    <w:rsid w:val="00C1770E"/>
    <w:rsid w:val="00C17996"/>
    <w:rsid w:val="00C2144E"/>
    <w:rsid w:val="00C214C0"/>
    <w:rsid w:val="00C220FF"/>
    <w:rsid w:val="00C23A69"/>
    <w:rsid w:val="00C24B2C"/>
    <w:rsid w:val="00C2551C"/>
    <w:rsid w:val="00C3047A"/>
    <w:rsid w:val="00C31618"/>
    <w:rsid w:val="00C33D23"/>
    <w:rsid w:val="00C33D5B"/>
    <w:rsid w:val="00C35CED"/>
    <w:rsid w:val="00C35EDD"/>
    <w:rsid w:val="00C36981"/>
    <w:rsid w:val="00C36F95"/>
    <w:rsid w:val="00C40117"/>
    <w:rsid w:val="00C435F4"/>
    <w:rsid w:val="00C43C5E"/>
    <w:rsid w:val="00C44752"/>
    <w:rsid w:val="00C44C5F"/>
    <w:rsid w:val="00C466BE"/>
    <w:rsid w:val="00C47F9C"/>
    <w:rsid w:val="00C5040C"/>
    <w:rsid w:val="00C511CA"/>
    <w:rsid w:val="00C531BB"/>
    <w:rsid w:val="00C56BA1"/>
    <w:rsid w:val="00C61A6D"/>
    <w:rsid w:val="00C62332"/>
    <w:rsid w:val="00C645DC"/>
    <w:rsid w:val="00C647B2"/>
    <w:rsid w:val="00C66644"/>
    <w:rsid w:val="00C67149"/>
    <w:rsid w:val="00C678D1"/>
    <w:rsid w:val="00C7231B"/>
    <w:rsid w:val="00C74ED2"/>
    <w:rsid w:val="00C766FF"/>
    <w:rsid w:val="00C82E6A"/>
    <w:rsid w:val="00C84959"/>
    <w:rsid w:val="00C849C0"/>
    <w:rsid w:val="00C8563F"/>
    <w:rsid w:val="00C86786"/>
    <w:rsid w:val="00C9240A"/>
    <w:rsid w:val="00C949A4"/>
    <w:rsid w:val="00C961D6"/>
    <w:rsid w:val="00CA0A9F"/>
    <w:rsid w:val="00CA47D9"/>
    <w:rsid w:val="00CA5676"/>
    <w:rsid w:val="00CB2147"/>
    <w:rsid w:val="00CB3D6E"/>
    <w:rsid w:val="00CB4CB2"/>
    <w:rsid w:val="00CB5F05"/>
    <w:rsid w:val="00CB6C90"/>
    <w:rsid w:val="00CC7326"/>
    <w:rsid w:val="00CD077C"/>
    <w:rsid w:val="00CD1B37"/>
    <w:rsid w:val="00CD3006"/>
    <w:rsid w:val="00CD4DEB"/>
    <w:rsid w:val="00CD537C"/>
    <w:rsid w:val="00CD5B91"/>
    <w:rsid w:val="00CD5FC7"/>
    <w:rsid w:val="00CD7CD4"/>
    <w:rsid w:val="00CE2065"/>
    <w:rsid w:val="00CE2B01"/>
    <w:rsid w:val="00CE30E1"/>
    <w:rsid w:val="00CE392E"/>
    <w:rsid w:val="00CE41A7"/>
    <w:rsid w:val="00CE4DE7"/>
    <w:rsid w:val="00CE50F4"/>
    <w:rsid w:val="00CE54BD"/>
    <w:rsid w:val="00CF5212"/>
    <w:rsid w:val="00D0086B"/>
    <w:rsid w:val="00D01590"/>
    <w:rsid w:val="00D042AD"/>
    <w:rsid w:val="00D06C21"/>
    <w:rsid w:val="00D109A0"/>
    <w:rsid w:val="00D125A1"/>
    <w:rsid w:val="00D1456B"/>
    <w:rsid w:val="00D212DB"/>
    <w:rsid w:val="00D25F93"/>
    <w:rsid w:val="00D2736C"/>
    <w:rsid w:val="00D31548"/>
    <w:rsid w:val="00D378FE"/>
    <w:rsid w:val="00D40552"/>
    <w:rsid w:val="00D40BCA"/>
    <w:rsid w:val="00D422BF"/>
    <w:rsid w:val="00D43513"/>
    <w:rsid w:val="00D47304"/>
    <w:rsid w:val="00D51975"/>
    <w:rsid w:val="00D52B5D"/>
    <w:rsid w:val="00D53934"/>
    <w:rsid w:val="00D55E5C"/>
    <w:rsid w:val="00D56883"/>
    <w:rsid w:val="00D62DE0"/>
    <w:rsid w:val="00D6731C"/>
    <w:rsid w:val="00D67511"/>
    <w:rsid w:val="00D72762"/>
    <w:rsid w:val="00D7486C"/>
    <w:rsid w:val="00D768EB"/>
    <w:rsid w:val="00D768FD"/>
    <w:rsid w:val="00D82E95"/>
    <w:rsid w:val="00D840C7"/>
    <w:rsid w:val="00D866B5"/>
    <w:rsid w:val="00D86B62"/>
    <w:rsid w:val="00D87219"/>
    <w:rsid w:val="00D903F0"/>
    <w:rsid w:val="00D92FE6"/>
    <w:rsid w:val="00D93EE6"/>
    <w:rsid w:val="00D9719D"/>
    <w:rsid w:val="00D9736E"/>
    <w:rsid w:val="00DA09A9"/>
    <w:rsid w:val="00DA0F58"/>
    <w:rsid w:val="00DA2262"/>
    <w:rsid w:val="00DA2714"/>
    <w:rsid w:val="00DA42A6"/>
    <w:rsid w:val="00DA4C53"/>
    <w:rsid w:val="00DA59C3"/>
    <w:rsid w:val="00DB15CC"/>
    <w:rsid w:val="00DB1DB2"/>
    <w:rsid w:val="00DB280B"/>
    <w:rsid w:val="00DB34DD"/>
    <w:rsid w:val="00DB5A0A"/>
    <w:rsid w:val="00DB5A22"/>
    <w:rsid w:val="00DB614D"/>
    <w:rsid w:val="00DB715D"/>
    <w:rsid w:val="00DB7FAE"/>
    <w:rsid w:val="00DC1561"/>
    <w:rsid w:val="00DC15D2"/>
    <w:rsid w:val="00DC3F35"/>
    <w:rsid w:val="00DC47A9"/>
    <w:rsid w:val="00DC47FB"/>
    <w:rsid w:val="00DC55DB"/>
    <w:rsid w:val="00DC6625"/>
    <w:rsid w:val="00DC7B6F"/>
    <w:rsid w:val="00DD0373"/>
    <w:rsid w:val="00DD1ED2"/>
    <w:rsid w:val="00DD26A8"/>
    <w:rsid w:val="00DD26B6"/>
    <w:rsid w:val="00DD2B2E"/>
    <w:rsid w:val="00DD32E1"/>
    <w:rsid w:val="00DD6EAD"/>
    <w:rsid w:val="00DD7FDC"/>
    <w:rsid w:val="00DE1B97"/>
    <w:rsid w:val="00DE2442"/>
    <w:rsid w:val="00DE412E"/>
    <w:rsid w:val="00DE75D6"/>
    <w:rsid w:val="00DF0361"/>
    <w:rsid w:val="00DF03A6"/>
    <w:rsid w:val="00DF0C29"/>
    <w:rsid w:val="00DF1863"/>
    <w:rsid w:val="00DF36D6"/>
    <w:rsid w:val="00DF581D"/>
    <w:rsid w:val="00DF5B47"/>
    <w:rsid w:val="00DF5C01"/>
    <w:rsid w:val="00DF636F"/>
    <w:rsid w:val="00E0355D"/>
    <w:rsid w:val="00E039CE"/>
    <w:rsid w:val="00E04F92"/>
    <w:rsid w:val="00E05806"/>
    <w:rsid w:val="00E06500"/>
    <w:rsid w:val="00E139F1"/>
    <w:rsid w:val="00E15CE3"/>
    <w:rsid w:val="00E24F20"/>
    <w:rsid w:val="00E27E35"/>
    <w:rsid w:val="00E31CC9"/>
    <w:rsid w:val="00E3338C"/>
    <w:rsid w:val="00E3439A"/>
    <w:rsid w:val="00E3526C"/>
    <w:rsid w:val="00E36667"/>
    <w:rsid w:val="00E43699"/>
    <w:rsid w:val="00E43738"/>
    <w:rsid w:val="00E439C2"/>
    <w:rsid w:val="00E465B7"/>
    <w:rsid w:val="00E4682D"/>
    <w:rsid w:val="00E46F9E"/>
    <w:rsid w:val="00E47C25"/>
    <w:rsid w:val="00E52BF7"/>
    <w:rsid w:val="00E545B1"/>
    <w:rsid w:val="00E54880"/>
    <w:rsid w:val="00E54F28"/>
    <w:rsid w:val="00E55571"/>
    <w:rsid w:val="00E557E9"/>
    <w:rsid w:val="00E560FB"/>
    <w:rsid w:val="00E573AD"/>
    <w:rsid w:val="00E60323"/>
    <w:rsid w:val="00E61A20"/>
    <w:rsid w:val="00E61A5D"/>
    <w:rsid w:val="00E62609"/>
    <w:rsid w:val="00E640AA"/>
    <w:rsid w:val="00E66C4B"/>
    <w:rsid w:val="00E673E4"/>
    <w:rsid w:val="00E70A16"/>
    <w:rsid w:val="00E718FF"/>
    <w:rsid w:val="00E75D1A"/>
    <w:rsid w:val="00E772E8"/>
    <w:rsid w:val="00E80299"/>
    <w:rsid w:val="00E807DB"/>
    <w:rsid w:val="00E80F23"/>
    <w:rsid w:val="00E818CB"/>
    <w:rsid w:val="00E81B39"/>
    <w:rsid w:val="00E8447A"/>
    <w:rsid w:val="00E85EAA"/>
    <w:rsid w:val="00E86535"/>
    <w:rsid w:val="00E86C27"/>
    <w:rsid w:val="00E91C0E"/>
    <w:rsid w:val="00E9249D"/>
    <w:rsid w:val="00E941A7"/>
    <w:rsid w:val="00E956DC"/>
    <w:rsid w:val="00E95B19"/>
    <w:rsid w:val="00E95DFC"/>
    <w:rsid w:val="00E978EA"/>
    <w:rsid w:val="00EA0B80"/>
    <w:rsid w:val="00EA1656"/>
    <w:rsid w:val="00EA2991"/>
    <w:rsid w:val="00EA2B37"/>
    <w:rsid w:val="00EA3F4E"/>
    <w:rsid w:val="00EA4CB9"/>
    <w:rsid w:val="00EB07D0"/>
    <w:rsid w:val="00EB2BF7"/>
    <w:rsid w:val="00EB369D"/>
    <w:rsid w:val="00EB3F83"/>
    <w:rsid w:val="00EB4EB3"/>
    <w:rsid w:val="00EB5F54"/>
    <w:rsid w:val="00EB5FEC"/>
    <w:rsid w:val="00EB6968"/>
    <w:rsid w:val="00EB6BE3"/>
    <w:rsid w:val="00EC322E"/>
    <w:rsid w:val="00EC3660"/>
    <w:rsid w:val="00EC3999"/>
    <w:rsid w:val="00EC5BF4"/>
    <w:rsid w:val="00EC6105"/>
    <w:rsid w:val="00EC703A"/>
    <w:rsid w:val="00ED4306"/>
    <w:rsid w:val="00ED4DEB"/>
    <w:rsid w:val="00ED5061"/>
    <w:rsid w:val="00ED5242"/>
    <w:rsid w:val="00EE0B2C"/>
    <w:rsid w:val="00EE6EA7"/>
    <w:rsid w:val="00EE7BBB"/>
    <w:rsid w:val="00EF2AA5"/>
    <w:rsid w:val="00EF2F24"/>
    <w:rsid w:val="00EF7C9C"/>
    <w:rsid w:val="00F002F7"/>
    <w:rsid w:val="00F0035F"/>
    <w:rsid w:val="00F00380"/>
    <w:rsid w:val="00F0223C"/>
    <w:rsid w:val="00F0404E"/>
    <w:rsid w:val="00F0413B"/>
    <w:rsid w:val="00F041D6"/>
    <w:rsid w:val="00F0420C"/>
    <w:rsid w:val="00F07C9F"/>
    <w:rsid w:val="00F101FE"/>
    <w:rsid w:val="00F10B15"/>
    <w:rsid w:val="00F11716"/>
    <w:rsid w:val="00F127BB"/>
    <w:rsid w:val="00F13AF1"/>
    <w:rsid w:val="00F13B3C"/>
    <w:rsid w:val="00F1460A"/>
    <w:rsid w:val="00F15001"/>
    <w:rsid w:val="00F231AE"/>
    <w:rsid w:val="00F2328A"/>
    <w:rsid w:val="00F235B1"/>
    <w:rsid w:val="00F23FEB"/>
    <w:rsid w:val="00F2411C"/>
    <w:rsid w:val="00F24546"/>
    <w:rsid w:val="00F2553B"/>
    <w:rsid w:val="00F26009"/>
    <w:rsid w:val="00F26C33"/>
    <w:rsid w:val="00F26FAC"/>
    <w:rsid w:val="00F305EC"/>
    <w:rsid w:val="00F31417"/>
    <w:rsid w:val="00F3286B"/>
    <w:rsid w:val="00F32AE0"/>
    <w:rsid w:val="00F334E7"/>
    <w:rsid w:val="00F33810"/>
    <w:rsid w:val="00F34045"/>
    <w:rsid w:val="00F342E3"/>
    <w:rsid w:val="00F40B7F"/>
    <w:rsid w:val="00F4191E"/>
    <w:rsid w:val="00F42E7B"/>
    <w:rsid w:val="00F43657"/>
    <w:rsid w:val="00F4462C"/>
    <w:rsid w:val="00F4705A"/>
    <w:rsid w:val="00F52BD5"/>
    <w:rsid w:val="00F53D06"/>
    <w:rsid w:val="00F55032"/>
    <w:rsid w:val="00F56D0B"/>
    <w:rsid w:val="00F614D8"/>
    <w:rsid w:val="00F62DB1"/>
    <w:rsid w:val="00F63700"/>
    <w:rsid w:val="00F6496E"/>
    <w:rsid w:val="00F67804"/>
    <w:rsid w:val="00F67AB2"/>
    <w:rsid w:val="00F7017F"/>
    <w:rsid w:val="00F70203"/>
    <w:rsid w:val="00F71836"/>
    <w:rsid w:val="00F777AF"/>
    <w:rsid w:val="00F8015D"/>
    <w:rsid w:val="00F805EB"/>
    <w:rsid w:val="00F81B88"/>
    <w:rsid w:val="00F82D5E"/>
    <w:rsid w:val="00F833E8"/>
    <w:rsid w:val="00F83ABA"/>
    <w:rsid w:val="00F86DB8"/>
    <w:rsid w:val="00F92139"/>
    <w:rsid w:val="00F92729"/>
    <w:rsid w:val="00F94235"/>
    <w:rsid w:val="00F9494F"/>
    <w:rsid w:val="00FA02D2"/>
    <w:rsid w:val="00FA152C"/>
    <w:rsid w:val="00FA3F94"/>
    <w:rsid w:val="00FA4C4E"/>
    <w:rsid w:val="00FA4E06"/>
    <w:rsid w:val="00FA61B8"/>
    <w:rsid w:val="00FB1555"/>
    <w:rsid w:val="00FB1EB8"/>
    <w:rsid w:val="00FB397B"/>
    <w:rsid w:val="00FB4032"/>
    <w:rsid w:val="00FB4272"/>
    <w:rsid w:val="00FB4D1B"/>
    <w:rsid w:val="00FB6589"/>
    <w:rsid w:val="00FC1F95"/>
    <w:rsid w:val="00FC7849"/>
    <w:rsid w:val="00FD66B3"/>
    <w:rsid w:val="00FD6EC3"/>
    <w:rsid w:val="00FE07B2"/>
    <w:rsid w:val="00FE2F66"/>
    <w:rsid w:val="00FE61DE"/>
    <w:rsid w:val="00FF0647"/>
    <w:rsid w:val="00FF3A60"/>
    <w:rsid w:val="00FF49DF"/>
    <w:rsid w:val="00FF6597"/>
    <w:rsid w:val="00FF700A"/>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1635C-8F18-46FE-A0C9-62F43664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27C8"/>
    <w:pPr>
      <w:tabs>
        <w:tab w:val="center" w:pos="4320"/>
        <w:tab w:val="right" w:pos="8640"/>
      </w:tabs>
      <w:spacing w:after="0" w:line="260" w:lineRule="exact"/>
    </w:pPr>
    <w:rPr>
      <w:rFonts w:ascii="Arial" w:eastAsia="Times New Roman" w:hAnsi="Arial" w:cs="Times New Roman"/>
      <w:sz w:val="20"/>
      <w:szCs w:val="24"/>
    </w:rPr>
  </w:style>
  <w:style w:type="character" w:customStyle="1" w:styleId="HeaderChar">
    <w:name w:val="Header Char"/>
    <w:basedOn w:val="DefaultParagraphFont"/>
    <w:link w:val="Header"/>
    <w:rsid w:val="003E27C8"/>
    <w:rPr>
      <w:rFonts w:ascii="Arial" w:eastAsia="Times New Roman" w:hAnsi="Arial" w:cs="Times New Roman"/>
      <w:sz w:val="20"/>
      <w:szCs w:val="24"/>
    </w:rPr>
  </w:style>
  <w:style w:type="character" w:styleId="Hyperlink">
    <w:name w:val="Hyperlink"/>
    <w:rsid w:val="003E27C8"/>
    <w:rPr>
      <w:color w:val="0000FF"/>
      <w:u w:val="single"/>
    </w:rPr>
  </w:style>
  <w:style w:type="paragraph" w:customStyle="1" w:styleId="Naslovpredpisa">
    <w:name w:val="Naslov_predpisa"/>
    <w:basedOn w:val="Normal"/>
    <w:link w:val="NaslovpredpisaZnak"/>
    <w:qFormat/>
    <w:rsid w:val="0009452B"/>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rsid w:val="0009452B"/>
    <w:rPr>
      <w:rFonts w:ascii="Arial" w:eastAsia="Times New Roman" w:hAnsi="Arial" w:cs="Times New Roman"/>
      <w:b/>
    </w:rPr>
  </w:style>
  <w:style w:type="character" w:customStyle="1" w:styleId="apple-converted-space">
    <w:name w:val="apple-converted-space"/>
    <w:basedOn w:val="DefaultParagraphFont"/>
    <w:rsid w:val="0009452B"/>
  </w:style>
  <w:style w:type="paragraph" w:customStyle="1" w:styleId="Neotevilenodstavek">
    <w:name w:val="Neoštevilčen odstavek"/>
    <w:basedOn w:val="Normal"/>
    <w:link w:val="NeotevilenodstavekZnak"/>
    <w:qFormat/>
    <w:rsid w:val="00C214C0"/>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C214C0"/>
    <w:rPr>
      <w:rFonts w:ascii="Arial" w:eastAsia="Times New Roman" w:hAnsi="Arial" w:cs="Times New Roman"/>
    </w:rPr>
  </w:style>
  <w:style w:type="paragraph" w:customStyle="1" w:styleId="Oddelek">
    <w:name w:val="Oddelek"/>
    <w:basedOn w:val="Normal"/>
    <w:link w:val="OddelekZnak1"/>
    <w:qFormat/>
    <w:rsid w:val="007F1FB6"/>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rPr>
  </w:style>
  <w:style w:type="character" w:customStyle="1" w:styleId="OddelekZnak1">
    <w:name w:val="Oddelek Znak1"/>
    <w:link w:val="Oddelek"/>
    <w:rsid w:val="007F1FB6"/>
    <w:rPr>
      <w:rFonts w:ascii="Arial" w:eastAsia="Times New Roman" w:hAnsi="Arial" w:cs="Times New Roman"/>
      <w:b/>
    </w:rPr>
  </w:style>
  <w:style w:type="paragraph" w:customStyle="1" w:styleId="Poglavje">
    <w:name w:val="Poglavje"/>
    <w:basedOn w:val="Normal"/>
    <w:qFormat/>
    <w:rsid w:val="004079B8"/>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Alineazaodstavkom">
    <w:name w:val="Alinea za odstavkom"/>
    <w:basedOn w:val="Normal"/>
    <w:link w:val="AlineazaodstavkomZnak"/>
    <w:uiPriority w:val="99"/>
    <w:qFormat/>
    <w:rsid w:val="00A33BC3"/>
    <w:pPr>
      <w:numPr>
        <w:numId w:val="17"/>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uiPriority w:val="99"/>
    <w:rsid w:val="00A33BC3"/>
    <w:rPr>
      <w:rFonts w:ascii="Arial" w:eastAsia="Times New Roman" w:hAnsi="Arial" w:cs="Arial"/>
      <w:lang w:eastAsia="sl-SI"/>
    </w:rPr>
  </w:style>
  <w:style w:type="paragraph" w:customStyle="1" w:styleId="Odstavekseznama1">
    <w:name w:val="Odstavek seznama1"/>
    <w:basedOn w:val="Normal"/>
    <w:qFormat/>
    <w:rsid w:val="00A33BC3"/>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ormal"/>
    <w:link w:val="AlineazatokoZnak"/>
    <w:qFormat/>
    <w:rsid w:val="00A33BC3"/>
    <w:pPr>
      <w:tabs>
        <w:tab w:val="num" w:pos="720"/>
      </w:tabs>
      <w:overflowPunct w:val="0"/>
      <w:autoSpaceDE w:val="0"/>
      <w:autoSpaceDN w:val="0"/>
      <w:adjustRightInd w:val="0"/>
      <w:spacing w:after="0" w:line="200" w:lineRule="exact"/>
      <w:ind w:left="720" w:hanging="720"/>
      <w:jc w:val="both"/>
      <w:textAlignment w:val="baseline"/>
    </w:pPr>
    <w:rPr>
      <w:rFonts w:ascii="Arial" w:eastAsia="Times New Roman" w:hAnsi="Arial" w:cs="Arial"/>
      <w:lang w:eastAsia="sl-SI"/>
    </w:rPr>
  </w:style>
  <w:style w:type="character" w:customStyle="1" w:styleId="AlineazatokoZnak">
    <w:name w:val="Alinea za točko Znak"/>
    <w:link w:val="Alineazatoko"/>
    <w:rsid w:val="00A33BC3"/>
    <w:rPr>
      <w:rFonts w:ascii="Arial" w:eastAsia="Times New Roman" w:hAnsi="Arial" w:cs="Arial"/>
      <w:lang w:eastAsia="sl-SI"/>
    </w:rPr>
  </w:style>
  <w:style w:type="character" w:customStyle="1" w:styleId="rkovnatokazaodstavkomZnak">
    <w:name w:val="Črkovna točka_za odstavkom Znak"/>
    <w:link w:val="rkovnatokazaodstavkom"/>
    <w:rsid w:val="00A33BC3"/>
    <w:rPr>
      <w:rFonts w:ascii="Arial" w:hAnsi="Arial"/>
      <w:lang w:eastAsia="sl-SI"/>
    </w:rPr>
  </w:style>
  <w:style w:type="paragraph" w:customStyle="1" w:styleId="rkovnatokazaodstavkom">
    <w:name w:val="Črkovna točka_za odstavkom"/>
    <w:basedOn w:val="Normal"/>
    <w:link w:val="rkovnatokazaodstavkomZnak"/>
    <w:qFormat/>
    <w:rsid w:val="00A33BC3"/>
    <w:pPr>
      <w:numPr>
        <w:numId w:val="11"/>
      </w:numPr>
      <w:overflowPunct w:val="0"/>
      <w:autoSpaceDE w:val="0"/>
      <w:autoSpaceDN w:val="0"/>
      <w:adjustRightInd w:val="0"/>
      <w:spacing w:after="0" w:line="200" w:lineRule="exact"/>
      <w:jc w:val="both"/>
      <w:textAlignment w:val="baseline"/>
    </w:pPr>
    <w:rPr>
      <w:rFonts w:ascii="Arial" w:hAnsi="Arial"/>
      <w:lang w:eastAsia="sl-SI"/>
    </w:rPr>
  </w:style>
  <w:style w:type="paragraph" w:customStyle="1" w:styleId="Odsek">
    <w:name w:val="Odsek"/>
    <w:basedOn w:val="Oddelek"/>
    <w:link w:val="OdsekZnak"/>
    <w:qFormat/>
    <w:rsid w:val="00A33BC3"/>
    <w:pPr>
      <w:numPr>
        <w:numId w:val="1"/>
      </w:numPr>
      <w:ind w:left="0" w:firstLine="0"/>
    </w:pPr>
    <w:rPr>
      <w:rFonts w:cs="Arial"/>
      <w:lang w:eastAsia="sl-SI"/>
    </w:rPr>
  </w:style>
  <w:style w:type="character" w:customStyle="1" w:styleId="OdsekZnak">
    <w:name w:val="Odsek Znak"/>
    <w:basedOn w:val="OddelekZnak1"/>
    <w:link w:val="Odsek"/>
    <w:rsid w:val="00A33BC3"/>
    <w:rPr>
      <w:rFonts w:ascii="Arial" w:eastAsia="Times New Roman" w:hAnsi="Arial" w:cs="Arial"/>
      <w:b/>
      <w:lang w:eastAsia="sl-SI"/>
    </w:rPr>
  </w:style>
  <w:style w:type="paragraph" w:styleId="FootnoteText">
    <w:name w:val="footnote text"/>
    <w:aliases w:val="Char Char,Sprotna opomba-besedilo,Char Char Char Char,Sprotna opomba - besedilo Znak1,Sprotna opomba - besedilo Znak Znak2,Sprotna opomba - besedilo Znak1 Znak Znak1,Sprotna opomba - besedilo Znak1 Znak Znak Znak,fn"/>
    <w:basedOn w:val="Normal"/>
    <w:link w:val="FootnoteTextChar"/>
    <w:rsid w:val="007A0349"/>
    <w:pPr>
      <w:spacing w:after="0" w:line="260" w:lineRule="exact"/>
    </w:pPr>
    <w:rPr>
      <w:rFonts w:ascii="Arial" w:eastAsia="Times New Roman" w:hAnsi="Arial" w:cs="Times New Roman"/>
      <w:sz w:val="20"/>
      <w:szCs w:val="20"/>
    </w:rPr>
  </w:style>
  <w:style w:type="character" w:customStyle="1" w:styleId="FootnoteTextChar">
    <w:name w:val="Footnote Text Char"/>
    <w:aliases w:val="Char Char Char,Sprotna opomba-besedilo Char,Char Char Char Char Char,Sprotna opomba - besedilo Znak1 Char,Sprotna opomba - besedilo Znak Znak2 Char,Sprotna opomba - besedilo Znak1 Znak Znak1 Char,fn Char"/>
    <w:basedOn w:val="DefaultParagraphFont"/>
    <w:link w:val="FootnoteText"/>
    <w:uiPriority w:val="99"/>
    <w:rsid w:val="007A0349"/>
    <w:rPr>
      <w:rFonts w:ascii="Arial" w:eastAsia="Times New Roman" w:hAnsi="Arial" w:cs="Times New Roman"/>
      <w:sz w:val="20"/>
      <w:szCs w:val="20"/>
    </w:rPr>
  </w:style>
  <w:style w:type="character" w:styleId="FootnoteReference">
    <w:name w:val="footnote reference"/>
    <w:aliases w:val="Footnote symbol,Fussnota,Footnote,Footnote reference number,note TESI,SUPERS,EN Footnote Reference,-E Fußnotenzeichen,Times 10 Point,Exposant 3 Point,E...,nota de rodapé,Footnote Reference_LVL6,Footnote Reference_LVL61,Footnot"/>
    <w:qFormat/>
    <w:rsid w:val="007A0349"/>
    <w:rPr>
      <w:vertAlign w:val="superscript"/>
    </w:rPr>
  </w:style>
  <w:style w:type="paragraph" w:customStyle="1" w:styleId="lennaslov">
    <w:name w:val="Člen_naslov"/>
    <w:basedOn w:val="Normal"/>
    <w:qFormat/>
    <w:rsid w:val="007A0349"/>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rPr>
  </w:style>
  <w:style w:type="paragraph" w:customStyle="1" w:styleId="tevilnatoka1">
    <w:name w:val="tevilnatoka1"/>
    <w:basedOn w:val="Normal"/>
    <w:rsid w:val="007A0349"/>
    <w:pPr>
      <w:spacing w:after="0" w:line="240" w:lineRule="auto"/>
      <w:ind w:left="425" w:hanging="425"/>
      <w:jc w:val="both"/>
    </w:pPr>
    <w:rPr>
      <w:rFonts w:ascii="Arial" w:eastAsia="Times New Roman" w:hAnsi="Arial" w:cs="Arial"/>
      <w:lang w:eastAsia="sl-SI"/>
    </w:rPr>
  </w:style>
  <w:style w:type="paragraph" w:customStyle="1" w:styleId="Vrstapredpisa">
    <w:name w:val="Vrsta predpisa"/>
    <w:basedOn w:val="Normal"/>
    <w:link w:val="VrstapredpisaZnak"/>
    <w:qFormat/>
    <w:rsid w:val="002C42A0"/>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rPr>
  </w:style>
  <w:style w:type="character" w:customStyle="1" w:styleId="VrstapredpisaZnak">
    <w:name w:val="Vrsta predpisa Znak"/>
    <w:link w:val="Vrstapredpisa"/>
    <w:rsid w:val="002C42A0"/>
    <w:rPr>
      <w:rFonts w:ascii="Arial" w:eastAsia="Times New Roman" w:hAnsi="Arial" w:cs="Times New Roman"/>
      <w:b/>
      <w:bCs/>
      <w:color w:val="000000"/>
      <w:spacing w:val="40"/>
    </w:rPr>
  </w:style>
  <w:style w:type="paragraph" w:customStyle="1" w:styleId="odstavek">
    <w:name w:val="odstavek"/>
    <w:basedOn w:val="Normal"/>
    <w:rsid w:val="00AF13E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DocumentMap">
    <w:name w:val="Document Map"/>
    <w:basedOn w:val="Normal"/>
    <w:link w:val="DocumentMapChar"/>
    <w:rsid w:val="00E46F9E"/>
    <w:pPr>
      <w:spacing w:after="0" w:line="260" w:lineRule="exact"/>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E46F9E"/>
    <w:rPr>
      <w:rFonts w:ascii="Tahoma" w:eastAsia="Times New Roman" w:hAnsi="Tahoma" w:cs="Times New Roman"/>
      <w:sz w:val="16"/>
      <w:szCs w:val="16"/>
    </w:rPr>
  </w:style>
  <w:style w:type="paragraph" w:styleId="ListParagraph">
    <w:name w:val="List Paragraph"/>
    <w:basedOn w:val="Normal"/>
    <w:uiPriority w:val="34"/>
    <w:qFormat/>
    <w:rsid w:val="00FE2F66"/>
    <w:pPr>
      <w:spacing w:after="0" w:line="240" w:lineRule="auto"/>
      <w:ind w:left="708"/>
    </w:pPr>
    <w:rPr>
      <w:rFonts w:ascii="Times New Roman" w:eastAsia="Times New Roman" w:hAnsi="Times New Roman" w:cs="Times New Roman"/>
      <w:sz w:val="24"/>
      <w:szCs w:val="24"/>
      <w:lang w:eastAsia="sl-SI"/>
    </w:rPr>
  </w:style>
  <w:style w:type="paragraph" w:customStyle="1" w:styleId="len">
    <w:name w:val="len"/>
    <w:basedOn w:val="Normal"/>
    <w:rsid w:val="000E74A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ormal"/>
    <w:rsid w:val="000E74A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ormal"/>
    <w:rsid w:val="000E74A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ormal"/>
    <w:rsid w:val="000E74A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CommentReference">
    <w:name w:val="annotation reference"/>
    <w:basedOn w:val="DefaultParagraphFont"/>
    <w:uiPriority w:val="99"/>
    <w:semiHidden/>
    <w:unhideWhenUsed/>
    <w:rsid w:val="000F2B68"/>
    <w:rPr>
      <w:sz w:val="16"/>
      <w:szCs w:val="16"/>
    </w:rPr>
  </w:style>
  <w:style w:type="paragraph" w:styleId="CommentText">
    <w:name w:val="annotation text"/>
    <w:basedOn w:val="Normal"/>
    <w:link w:val="CommentTextChar"/>
    <w:uiPriority w:val="99"/>
    <w:semiHidden/>
    <w:unhideWhenUsed/>
    <w:rsid w:val="000F2B68"/>
    <w:pPr>
      <w:spacing w:line="240" w:lineRule="auto"/>
    </w:pPr>
    <w:rPr>
      <w:sz w:val="20"/>
      <w:szCs w:val="20"/>
    </w:rPr>
  </w:style>
  <w:style w:type="character" w:customStyle="1" w:styleId="CommentTextChar">
    <w:name w:val="Comment Text Char"/>
    <w:basedOn w:val="DefaultParagraphFont"/>
    <w:link w:val="CommentText"/>
    <w:uiPriority w:val="99"/>
    <w:semiHidden/>
    <w:rsid w:val="000F2B68"/>
    <w:rPr>
      <w:sz w:val="20"/>
      <w:szCs w:val="20"/>
    </w:rPr>
  </w:style>
  <w:style w:type="paragraph" w:styleId="CommentSubject">
    <w:name w:val="annotation subject"/>
    <w:basedOn w:val="CommentText"/>
    <w:next w:val="CommentText"/>
    <w:link w:val="CommentSubjectChar"/>
    <w:uiPriority w:val="99"/>
    <w:semiHidden/>
    <w:unhideWhenUsed/>
    <w:rsid w:val="000F2B68"/>
    <w:rPr>
      <w:b/>
      <w:bCs/>
    </w:rPr>
  </w:style>
  <w:style w:type="character" w:customStyle="1" w:styleId="CommentSubjectChar">
    <w:name w:val="Comment Subject Char"/>
    <w:basedOn w:val="CommentTextChar"/>
    <w:link w:val="CommentSubject"/>
    <w:uiPriority w:val="99"/>
    <w:semiHidden/>
    <w:rsid w:val="000F2B68"/>
    <w:rPr>
      <w:b/>
      <w:bCs/>
      <w:sz w:val="20"/>
      <w:szCs w:val="20"/>
    </w:rPr>
  </w:style>
  <w:style w:type="paragraph" w:styleId="BalloonText">
    <w:name w:val="Balloon Text"/>
    <w:basedOn w:val="Normal"/>
    <w:link w:val="BalloonTextChar"/>
    <w:uiPriority w:val="99"/>
    <w:semiHidden/>
    <w:unhideWhenUsed/>
    <w:rsid w:val="000F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B68"/>
    <w:rPr>
      <w:rFonts w:ascii="Segoe UI" w:hAnsi="Segoe UI" w:cs="Segoe UI"/>
      <w:sz w:val="18"/>
      <w:szCs w:val="18"/>
    </w:rPr>
  </w:style>
  <w:style w:type="paragraph" w:customStyle="1" w:styleId="podpisi">
    <w:name w:val="podpisi"/>
    <w:basedOn w:val="Normal"/>
    <w:qFormat/>
    <w:rsid w:val="00E24F20"/>
    <w:pPr>
      <w:tabs>
        <w:tab w:val="left" w:pos="3402"/>
      </w:tabs>
      <w:spacing w:after="0" w:line="260" w:lineRule="exact"/>
    </w:pPr>
    <w:rPr>
      <w:rFonts w:ascii="Arial" w:eastAsia="Times New Roman" w:hAnsi="Arial" w:cs="Times New Roman"/>
      <w:sz w:val="20"/>
      <w:szCs w:val="24"/>
      <w:lang w:val="it-IT"/>
    </w:rPr>
  </w:style>
  <w:style w:type="paragraph" w:styleId="BodyText">
    <w:name w:val="Body Text"/>
    <w:basedOn w:val="Normal"/>
    <w:link w:val="BodyTextChar"/>
    <w:uiPriority w:val="99"/>
    <w:semiHidden/>
    <w:unhideWhenUsed/>
    <w:rsid w:val="00DF636F"/>
    <w:pPr>
      <w:spacing w:after="120"/>
    </w:pPr>
  </w:style>
  <w:style w:type="character" w:customStyle="1" w:styleId="BodyTextChar">
    <w:name w:val="Body Text Char"/>
    <w:basedOn w:val="DefaultParagraphFont"/>
    <w:link w:val="BodyText"/>
    <w:uiPriority w:val="99"/>
    <w:semiHidden/>
    <w:rsid w:val="00DF636F"/>
  </w:style>
  <w:style w:type="paragraph" w:styleId="BodyTextFirstIndent">
    <w:name w:val="Body Text First Indent"/>
    <w:basedOn w:val="BodyText"/>
    <w:link w:val="BodyTextFirstIndentChar"/>
    <w:uiPriority w:val="99"/>
    <w:unhideWhenUsed/>
    <w:rsid w:val="00DF636F"/>
    <w:pPr>
      <w:spacing w:after="200" w:line="276" w:lineRule="auto"/>
      <w:ind w:firstLine="360"/>
      <w:jc w:val="both"/>
    </w:pPr>
    <w:rPr>
      <w:rFonts w:ascii="Segoe UI" w:eastAsia="Calibri" w:hAnsi="Segoe UI" w:cs="Segoe UI"/>
      <w:sz w:val="20"/>
      <w:szCs w:val="20"/>
    </w:rPr>
  </w:style>
  <w:style w:type="character" w:customStyle="1" w:styleId="BodyTextFirstIndentChar">
    <w:name w:val="Body Text First Indent Char"/>
    <w:basedOn w:val="BodyTextChar"/>
    <w:link w:val="BodyTextFirstIndent"/>
    <w:uiPriority w:val="99"/>
    <w:rsid w:val="00DF636F"/>
    <w:rPr>
      <w:rFonts w:ascii="Segoe UI" w:eastAsia="Calibri" w:hAnsi="Segoe UI" w:cs="Segoe UI"/>
      <w:sz w:val="20"/>
      <w:szCs w:val="20"/>
    </w:rPr>
  </w:style>
  <w:style w:type="paragraph" w:styleId="Revision">
    <w:name w:val="Revision"/>
    <w:hidden/>
    <w:uiPriority w:val="99"/>
    <w:semiHidden/>
    <w:rsid w:val="00486F94"/>
    <w:pPr>
      <w:spacing w:after="0" w:line="240" w:lineRule="auto"/>
    </w:pPr>
  </w:style>
  <w:style w:type="table" w:styleId="TableGrid">
    <w:name w:val="Table Grid"/>
    <w:basedOn w:val="TableNormal"/>
    <w:uiPriority w:val="39"/>
    <w:rsid w:val="00F33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
    <w:name w:val="Slog1"/>
    <w:uiPriority w:val="99"/>
    <w:rsid w:val="00396E5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5884">
      <w:bodyDiv w:val="1"/>
      <w:marLeft w:val="0"/>
      <w:marRight w:val="0"/>
      <w:marTop w:val="0"/>
      <w:marBottom w:val="0"/>
      <w:divBdr>
        <w:top w:val="none" w:sz="0" w:space="0" w:color="auto"/>
        <w:left w:val="none" w:sz="0" w:space="0" w:color="auto"/>
        <w:bottom w:val="none" w:sz="0" w:space="0" w:color="auto"/>
        <w:right w:val="none" w:sz="0" w:space="0" w:color="auto"/>
      </w:divBdr>
    </w:div>
    <w:div w:id="310257998">
      <w:bodyDiv w:val="1"/>
      <w:marLeft w:val="0"/>
      <w:marRight w:val="0"/>
      <w:marTop w:val="0"/>
      <w:marBottom w:val="0"/>
      <w:divBdr>
        <w:top w:val="none" w:sz="0" w:space="0" w:color="auto"/>
        <w:left w:val="none" w:sz="0" w:space="0" w:color="auto"/>
        <w:bottom w:val="none" w:sz="0" w:space="0" w:color="auto"/>
        <w:right w:val="none" w:sz="0" w:space="0" w:color="auto"/>
      </w:divBdr>
    </w:div>
    <w:div w:id="327177314">
      <w:bodyDiv w:val="1"/>
      <w:marLeft w:val="0"/>
      <w:marRight w:val="0"/>
      <w:marTop w:val="0"/>
      <w:marBottom w:val="0"/>
      <w:divBdr>
        <w:top w:val="none" w:sz="0" w:space="0" w:color="auto"/>
        <w:left w:val="none" w:sz="0" w:space="0" w:color="auto"/>
        <w:bottom w:val="none" w:sz="0" w:space="0" w:color="auto"/>
        <w:right w:val="none" w:sz="0" w:space="0" w:color="auto"/>
      </w:divBdr>
    </w:div>
    <w:div w:id="344870105">
      <w:bodyDiv w:val="1"/>
      <w:marLeft w:val="0"/>
      <w:marRight w:val="0"/>
      <w:marTop w:val="0"/>
      <w:marBottom w:val="0"/>
      <w:divBdr>
        <w:top w:val="none" w:sz="0" w:space="0" w:color="auto"/>
        <w:left w:val="none" w:sz="0" w:space="0" w:color="auto"/>
        <w:bottom w:val="none" w:sz="0" w:space="0" w:color="auto"/>
        <w:right w:val="none" w:sz="0" w:space="0" w:color="auto"/>
      </w:divBdr>
    </w:div>
    <w:div w:id="615989162">
      <w:bodyDiv w:val="1"/>
      <w:marLeft w:val="0"/>
      <w:marRight w:val="0"/>
      <w:marTop w:val="0"/>
      <w:marBottom w:val="0"/>
      <w:divBdr>
        <w:top w:val="none" w:sz="0" w:space="0" w:color="auto"/>
        <w:left w:val="none" w:sz="0" w:space="0" w:color="auto"/>
        <w:bottom w:val="none" w:sz="0" w:space="0" w:color="auto"/>
        <w:right w:val="none" w:sz="0" w:space="0" w:color="auto"/>
      </w:divBdr>
    </w:div>
    <w:div w:id="657882197">
      <w:bodyDiv w:val="1"/>
      <w:marLeft w:val="0"/>
      <w:marRight w:val="0"/>
      <w:marTop w:val="0"/>
      <w:marBottom w:val="0"/>
      <w:divBdr>
        <w:top w:val="none" w:sz="0" w:space="0" w:color="auto"/>
        <w:left w:val="none" w:sz="0" w:space="0" w:color="auto"/>
        <w:bottom w:val="none" w:sz="0" w:space="0" w:color="auto"/>
        <w:right w:val="none" w:sz="0" w:space="0" w:color="auto"/>
      </w:divBdr>
    </w:div>
    <w:div w:id="701130704">
      <w:bodyDiv w:val="1"/>
      <w:marLeft w:val="0"/>
      <w:marRight w:val="0"/>
      <w:marTop w:val="0"/>
      <w:marBottom w:val="0"/>
      <w:divBdr>
        <w:top w:val="none" w:sz="0" w:space="0" w:color="auto"/>
        <w:left w:val="none" w:sz="0" w:space="0" w:color="auto"/>
        <w:bottom w:val="none" w:sz="0" w:space="0" w:color="auto"/>
        <w:right w:val="none" w:sz="0" w:space="0" w:color="auto"/>
      </w:divBdr>
    </w:div>
    <w:div w:id="702175183">
      <w:bodyDiv w:val="1"/>
      <w:marLeft w:val="0"/>
      <w:marRight w:val="0"/>
      <w:marTop w:val="0"/>
      <w:marBottom w:val="0"/>
      <w:divBdr>
        <w:top w:val="none" w:sz="0" w:space="0" w:color="auto"/>
        <w:left w:val="none" w:sz="0" w:space="0" w:color="auto"/>
        <w:bottom w:val="none" w:sz="0" w:space="0" w:color="auto"/>
        <w:right w:val="none" w:sz="0" w:space="0" w:color="auto"/>
      </w:divBdr>
    </w:div>
    <w:div w:id="735856351">
      <w:bodyDiv w:val="1"/>
      <w:marLeft w:val="0"/>
      <w:marRight w:val="0"/>
      <w:marTop w:val="0"/>
      <w:marBottom w:val="0"/>
      <w:divBdr>
        <w:top w:val="none" w:sz="0" w:space="0" w:color="auto"/>
        <w:left w:val="none" w:sz="0" w:space="0" w:color="auto"/>
        <w:bottom w:val="none" w:sz="0" w:space="0" w:color="auto"/>
        <w:right w:val="none" w:sz="0" w:space="0" w:color="auto"/>
      </w:divBdr>
    </w:div>
    <w:div w:id="786775354">
      <w:bodyDiv w:val="1"/>
      <w:marLeft w:val="0"/>
      <w:marRight w:val="0"/>
      <w:marTop w:val="0"/>
      <w:marBottom w:val="0"/>
      <w:divBdr>
        <w:top w:val="none" w:sz="0" w:space="0" w:color="auto"/>
        <w:left w:val="none" w:sz="0" w:space="0" w:color="auto"/>
        <w:bottom w:val="none" w:sz="0" w:space="0" w:color="auto"/>
        <w:right w:val="none" w:sz="0" w:space="0" w:color="auto"/>
      </w:divBdr>
    </w:div>
    <w:div w:id="894976315">
      <w:bodyDiv w:val="1"/>
      <w:marLeft w:val="0"/>
      <w:marRight w:val="0"/>
      <w:marTop w:val="0"/>
      <w:marBottom w:val="0"/>
      <w:divBdr>
        <w:top w:val="none" w:sz="0" w:space="0" w:color="auto"/>
        <w:left w:val="none" w:sz="0" w:space="0" w:color="auto"/>
        <w:bottom w:val="none" w:sz="0" w:space="0" w:color="auto"/>
        <w:right w:val="none" w:sz="0" w:space="0" w:color="auto"/>
      </w:divBdr>
    </w:div>
    <w:div w:id="941689946">
      <w:bodyDiv w:val="1"/>
      <w:marLeft w:val="0"/>
      <w:marRight w:val="0"/>
      <w:marTop w:val="0"/>
      <w:marBottom w:val="0"/>
      <w:divBdr>
        <w:top w:val="none" w:sz="0" w:space="0" w:color="auto"/>
        <w:left w:val="none" w:sz="0" w:space="0" w:color="auto"/>
        <w:bottom w:val="none" w:sz="0" w:space="0" w:color="auto"/>
        <w:right w:val="none" w:sz="0" w:space="0" w:color="auto"/>
      </w:divBdr>
    </w:div>
    <w:div w:id="979379296">
      <w:bodyDiv w:val="1"/>
      <w:marLeft w:val="0"/>
      <w:marRight w:val="0"/>
      <w:marTop w:val="0"/>
      <w:marBottom w:val="0"/>
      <w:divBdr>
        <w:top w:val="none" w:sz="0" w:space="0" w:color="auto"/>
        <w:left w:val="none" w:sz="0" w:space="0" w:color="auto"/>
        <w:bottom w:val="none" w:sz="0" w:space="0" w:color="auto"/>
        <w:right w:val="none" w:sz="0" w:space="0" w:color="auto"/>
      </w:divBdr>
    </w:div>
    <w:div w:id="1055004851">
      <w:bodyDiv w:val="1"/>
      <w:marLeft w:val="0"/>
      <w:marRight w:val="0"/>
      <w:marTop w:val="0"/>
      <w:marBottom w:val="0"/>
      <w:divBdr>
        <w:top w:val="none" w:sz="0" w:space="0" w:color="auto"/>
        <w:left w:val="none" w:sz="0" w:space="0" w:color="auto"/>
        <w:bottom w:val="none" w:sz="0" w:space="0" w:color="auto"/>
        <w:right w:val="none" w:sz="0" w:space="0" w:color="auto"/>
      </w:divBdr>
    </w:div>
    <w:div w:id="1073550196">
      <w:bodyDiv w:val="1"/>
      <w:marLeft w:val="0"/>
      <w:marRight w:val="0"/>
      <w:marTop w:val="0"/>
      <w:marBottom w:val="0"/>
      <w:divBdr>
        <w:top w:val="none" w:sz="0" w:space="0" w:color="auto"/>
        <w:left w:val="none" w:sz="0" w:space="0" w:color="auto"/>
        <w:bottom w:val="none" w:sz="0" w:space="0" w:color="auto"/>
        <w:right w:val="none" w:sz="0" w:space="0" w:color="auto"/>
      </w:divBdr>
    </w:div>
    <w:div w:id="1096101207">
      <w:bodyDiv w:val="1"/>
      <w:marLeft w:val="0"/>
      <w:marRight w:val="0"/>
      <w:marTop w:val="0"/>
      <w:marBottom w:val="0"/>
      <w:divBdr>
        <w:top w:val="none" w:sz="0" w:space="0" w:color="auto"/>
        <w:left w:val="none" w:sz="0" w:space="0" w:color="auto"/>
        <w:bottom w:val="none" w:sz="0" w:space="0" w:color="auto"/>
        <w:right w:val="none" w:sz="0" w:space="0" w:color="auto"/>
      </w:divBdr>
    </w:div>
    <w:div w:id="1133058291">
      <w:bodyDiv w:val="1"/>
      <w:marLeft w:val="0"/>
      <w:marRight w:val="0"/>
      <w:marTop w:val="0"/>
      <w:marBottom w:val="0"/>
      <w:divBdr>
        <w:top w:val="none" w:sz="0" w:space="0" w:color="auto"/>
        <w:left w:val="none" w:sz="0" w:space="0" w:color="auto"/>
        <w:bottom w:val="none" w:sz="0" w:space="0" w:color="auto"/>
        <w:right w:val="none" w:sz="0" w:space="0" w:color="auto"/>
      </w:divBdr>
    </w:div>
    <w:div w:id="1201630919">
      <w:bodyDiv w:val="1"/>
      <w:marLeft w:val="0"/>
      <w:marRight w:val="0"/>
      <w:marTop w:val="0"/>
      <w:marBottom w:val="0"/>
      <w:divBdr>
        <w:top w:val="none" w:sz="0" w:space="0" w:color="auto"/>
        <w:left w:val="none" w:sz="0" w:space="0" w:color="auto"/>
        <w:bottom w:val="none" w:sz="0" w:space="0" w:color="auto"/>
        <w:right w:val="none" w:sz="0" w:space="0" w:color="auto"/>
      </w:divBdr>
    </w:div>
    <w:div w:id="1205101062">
      <w:bodyDiv w:val="1"/>
      <w:marLeft w:val="0"/>
      <w:marRight w:val="0"/>
      <w:marTop w:val="0"/>
      <w:marBottom w:val="0"/>
      <w:divBdr>
        <w:top w:val="none" w:sz="0" w:space="0" w:color="auto"/>
        <w:left w:val="none" w:sz="0" w:space="0" w:color="auto"/>
        <w:bottom w:val="none" w:sz="0" w:space="0" w:color="auto"/>
        <w:right w:val="none" w:sz="0" w:space="0" w:color="auto"/>
      </w:divBdr>
    </w:div>
    <w:div w:id="1317034898">
      <w:bodyDiv w:val="1"/>
      <w:marLeft w:val="0"/>
      <w:marRight w:val="0"/>
      <w:marTop w:val="0"/>
      <w:marBottom w:val="0"/>
      <w:divBdr>
        <w:top w:val="none" w:sz="0" w:space="0" w:color="auto"/>
        <w:left w:val="none" w:sz="0" w:space="0" w:color="auto"/>
        <w:bottom w:val="none" w:sz="0" w:space="0" w:color="auto"/>
        <w:right w:val="none" w:sz="0" w:space="0" w:color="auto"/>
      </w:divBdr>
    </w:div>
    <w:div w:id="1411928119">
      <w:bodyDiv w:val="1"/>
      <w:marLeft w:val="0"/>
      <w:marRight w:val="0"/>
      <w:marTop w:val="0"/>
      <w:marBottom w:val="0"/>
      <w:divBdr>
        <w:top w:val="none" w:sz="0" w:space="0" w:color="auto"/>
        <w:left w:val="none" w:sz="0" w:space="0" w:color="auto"/>
        <w:bottom w:val="none" w:sz="0" w:space="0" w:color="auto"/>
        <w:right w:val="none" w:sz="0" w:space="0" w:color="auto"/>
      </w:divBdr>
    </w:div>
    <w:div w:id="1555041935">
      <w:bodyDiv w:val="1"/>
      <w:marLeft w:val="0"/>
      <w:marRight w:val="0"/>
      <w:marTop w:val="0"/>
      <w:marBottom w:val="0"/>
      <w:divBdr>
        <w:top w:val="none" w:sz="0" w:space="0" w:color="auto"/>
        <w:left w:val="none" w:sz="0" w:space="0" w:color="auto"/>
        <w:bottom w:val="none" w:sz="0" w:space="0" w:color="auto"/>
        <w:right w:val="none" w:sz="0" w:space="0" w:color="auto"/>
      </w:divBdr>
    </w:div>
    <w:div w:id="1560823650">
      <w:bodyDiv w:val="1"/>
      <w:marLeft w:val="0"/>
      <w:marRight w:val="0"/>
      <w:marTop w:val="0"/>
      <w:marBottom w:val="0"/>
      <w:divBdr>
        <w:top w:val="none" w:sz="0" w:space="0" w:color="auto"/>
        <w:left w:val="none" w:sz="0" w:space="0" w:color="auto"/>
        <w:bottom w:val="none" w:sz="0" w:space="0" w:color="auto"/>
        <w:right w:val="none" w:sz="0" w:space="0" w:color="auto"/>
      </w:divBdr>
    </w:div>
    <w:div w:id="1713072081">
      <w:bodyDiv w:val="1"/>
      <w:marLeft w:val="0"/>
      <w:marRight w:val="0"/>
      <w:marTop w:val="0"/>
      <w:marBottom w:val="0"/>
      <w:divBdr>
        <w:top w:val="none" w:sz="0" w:space="0" w:color="auto"/>
        <w:left w:val="none" w:sz="0" w:space="0" w:color="auto"/>
        <w:bottom w:val="none" w:sz="0" w:space="0" w:color="auto"/>
        <w:right w:val="none" w:sz="0" w:space="0" w:color="auto"/>
      </w:divBdr>
    </w:div>
    <w:div w:id="1713456579">
      <w:bodyDiv w:val="1"/>
      <w:marLeft w:val="0"/>
      <w:marRight w:val="0"/>
      <w:marTop w:val="0"/>
      <w:marBottom w:val="0"/>
      <w:divBdr>
        <w:top w:val="none" w:sz="0" w:space="0" w:color="auto"/>
        <w:left w:val="none" w:sz="0" w:space="0" w:color="auto"/>
        <w:bottom w:val="none" w:sz="0" w:space="0" w:color="auto"/>
        <w:right w:val="none" w:sz="0" w:space="0" w:color="auto"/>
      </w:divBdr>
    </w:div>
    <w:div w:id="21431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ko.gov.si/" TargetMode="External"/><Relationship Id="rId18" Type="http://schemas.openxmlformats.org/officeDocument/2006/relationships/hyperlink" Target="http://www.mko.gov.si/" TargetMode="External"/><Relationship Id="rId26" Type="http://schemas.openxmlformats.org/officeDocument/2006/relationships/hyperlink" Target="http://www.uradni-list.si/1/objava.jsp?sop=2016-01-3926" TargetMode="External"/><Relationship Id="rId3" Type="http://schemas.openxmlformats.org/officeDocument/2006/relationships/styles" Target="styles.xml"/><Relationship Id="rId21" Type="http://schemas.openxmlformats.org/officeDocument/2006/relationships/hyperlink" Target="http://www.uradni-list.si/1/objava.jsp?sop=2010-01-3350" TargetMode="External"/><Relationship Id="rId7" Type="http://schemas.openxmlformats.org/officeDocument/2006/relationships/endnotes" Target="endnotes.xml"/><Relationship Id="rId12" Type="http://schemas.openxmlformats.org/officeDocument/2006/relationships/hyperlink" Target="http://www.mizks.gov.si/" TargetMode="External"/><Relationship Id="rId17" Type="http://schemas.openxmlformats.org/officeDocument/2006/relationships/hyperlink" Target="http://www.mizks.gov.si/" TargetMode="External"/><Relationship Id="rId25" Type="http://schemas.openxmlformats.org/officeDocument/2006/relationships/hyperlink" Target="http://www.uradni-list.si/1/objava.jsp?sop=2015-01-3501" TargetMode="External"/><Relationship Id="rId2" Type="http://schemas.openxmlformats.org/officeDocument/2006/relationships/numbering" Target="numbering.xml"/><Relationship Id="rId16" Type="http://schemas.openxmlformats.org/officeDocument/2006/relationships/hyperlink" Target="http://www.mgrt.gov.si/" TargetMode="External"/><Relationship Id="rId20" Type="http://schemas.openxmlformats.org/officeDocument/2006/relationships/hyperlink" Target="http://www.mop.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rt.gov.si/" TargetMode="External"/><Relationship Id="rId24" Type="http://schemas.openxmlformats.org/officeDocument/2006/relationships/hyperlink" Target="http://www.uradni-list.si/1/objava.jsp?sop=2013-01-3549" TargetMode="External"/><Relationship Id="rId5" Type="http://schemas.openxmlformats.org/officeDocument/2006/relationships/webSettings" Target="webSettings.xml"/><Relationship Id="rId15" Type="http://schemas.openxmlformats.org/officeDocument/2006/relationships/hyperlink" Target="http://www.mop.gov.si/" TargetMode="External"/><Relationship Id="rId23" Type="http://schemas.openxmlformats.org/officeDocument/2006/relationships/hyperlink" Target="http://www.uradni-list.si/1/objava.jsp?sop=2013-01-0371" TargetMode="External"/><Relationship Id="rId28" Type="http://schemas.openxmlformats.org/officeDocument/2006/relationships/theme" Target="theme/theme1.xml"/><Relationship Id="rId10" Type="http://schemas.openxmlformats.org/officeDocument/2006/relationships/hyperlink" Target="mailto:Gp.gs@gov.si" TargetMode="External"/><Relationship Id="rId19" Type="http://schemas.openxmlformats.org/officeDocument/2006/relationships/hyperlink" Target="http://www.mo.gov.si/" TargetMode="External"/><Relationship Id="rId4" Type="http://schemas.openxmlformats.org/officeDocument/2006/relationships/settings" Target="settings.xml"/><Relationship Id="rId9" Type="http://schemas.openxmlformats.org/officeDocument/2006/relationships/hyperlink" Target="http://www.mddsz.gov.si" TargetMode="External"/><Relationship Id="rId14" Type="http://schemas.openxmlformats.org/officeDocument/2006/relationships/hyperlink" Target="http://www.mo.gov.si/" TargetMode="External"/><Relationship Id="rId22" Type="http://schemas.openxmlformats.org/officeDocument/2006/relationships/hyperlink" Target="http://www.uradni-list.si/1/objava.jsp?sop=2011-01-1911"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EBEB84-07E4-463B-93CA-9455A0BD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17166</Words>
  <Characters>97851</Characters>
  <Application>Microsoft Office Word</Application>
  <DocSecurity>0</DocSecurity>
  <Lines>815</Lines>
  <Paragraphs>229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Ljubica Oblak Korošec</cp:lastModifiedBy>
  <cp:revision>2</cp:revision>
  <cp:lastPrinted>2017-10-20T12:18:00Z</cp:lastPrinted>
  <dcterms:created xsi:type="dcterms:W3CDTF">2018-03-08T14:28:00Z</dcterms:created>
  <dcterms:modified xsi:type="dcterms:W3CDTF">2018-03-08T14:28:00Z</dcterms:modified>
</cp:coreProperties>
</file>